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7B6DF" w14:textId="77777777" w:rsidR="00771AE3" w:rsidRDefault="00771AE3" w:rsidP="00771AE3">
      <w:pPr>
        <w:pStyle w:val="CRCoverPage"/>
        <w:tabs>
          <w:tab w:val="right" w:pos="9638"/>
        </w:tabs>
        <w:spacing w:after="0"/>
        <w:rPr>
          <w:rFonts w:cs="Arial"/>
          <w:b/>
          <w:noProof/>
          <w:sz w:val="24"/>
        </w:rPr>
      </w:pPr>
      <w:r>
        <w:rPr>
          <w:rFonts w:cs="Arial"/>
          <w:b/>
          <w:noProof/>
          <w:sz w:val="24"/>
        </w:rPr>
        <w:t>TSG SA Meeting #SP-102</w:t>
      </w:r>
      <w:r>
        <w:rPr>
          <w:rFonts w:cs="Arial"/>
          <w:b/>
          <w:noProof/>
          <w:sz w:val="24"/>
        </w:rPr>
        <w:tab/>
        <w:t>SP-231285</w:t>
      </w:r>
    </w:p>
    <w:p w14:paraId="56D835D9" w14:textId="77777777" w:rsidR="00771AE3" w:rsidRDefault="00771AE3" w:rsidP="00771AE3">
      <w:pPr>
        <w:pStyle w:val="CRCoverPage"/>
        <w:pBdr>
          <w:bottom w:val="single" w:sz="6" w:space="0" w:color="auto"/>
        </w:pBdr>
        <w:tabs>
          <w:tab w:val="right" w:pos="9638"/>
        </w:tabs>
        <w:spacing w:after="0"/>
        <w:rPr>
          <w:rFonts w:cs="Arial"/>
          <w:b/>
          <w:noProof/>
          <w:sz w:val="24"/>
        </w:rPr>
      </w:pPr>
      <w:r>
        <w:rPr>
          <w:rFonts w:cs="Arial"/>
          <w:b/>
          <w:noProof/>
          <w:sz w:val="24"/>
        </w:rPr>
        <w:t>11 - 15 December 2023, Edinburgh, Scotland</w:t>
      </w:r>
    </w:p>
    <w:p w14:paraId="07A2B635" w14:textId="0F0F3E5D" w:rsidR="00771AE3" w:rsidRPr="00771AE3" w:rsidRDefault="00771AE3" w:rsidP="00771AE3">
      <w:pPr>
        <w:pStyle w:val="CRCoverPage"/>
        <w:tabs>
          <w:tab w:val="right" w:pos="9638"/>
        </w:tabs>
        <w:spacing w:after="0"/>
        <w:rPr>
          <w:rFonts w:cs="Arial"/>
          <w:b/>
          <w:noProof/>
          <w:sz w:val="24"/>
        </w:rPr>
      </w:pPr>
    </w:p>
    <w:p w14:paraId="6CC18EC9" w14:textId="77777777" w:rsidR="00771AE3" w:rsidRDefault="00771AE3" w:rsidP="00B20935">
      <w:pPr>
        <w:pStyle w:val="CRCoverPage"/>
        <w:tabs>
          <w:tab w:val="right" w:pos="9639"/>
        </w:tabs>
        <w:spacing w:after="0"/>
        <w:rPr>
          <w:b/>
          <w:noProof/>
          <w:sz w:val="24"/>
        </w:rPr>
      </w:pPr>
    </w:p>
    <w:p w14:paraId="5E57A53F" w14:textId="0834CDA3" w:rsidR="00B20935" w:rsidRDefault="00B20935" w:rsidP="00B20935">
      <w:pPr>
        <w:pStyle w:val="CRCoverPage"/>
        <w:tabs>
          <w:tab w:val="right" w:pos="9639"/>
        </w:tabs>
        <w:spacing w:after="0"/>
        <w:rPr>
          <w:b/>
          <w:i/>
          <w:noProof/>
          <w:sz w:val="28"/>
        </w:rPr>
      </w:pPr>
      <w:r>
        <w:rPr>
          <w:b/>
          <w:noProof/>
          <w:sz w:val="24"/>
        </w:rPr>
        <w:t>3GPP TSG-SA5 Meeting #1</w:t>
      </w:r>
      <w:r w:rsidR="00322EA5">
        <w:rPr>
          <w:b/>
          <w:noProof/>
          <w:sz w:val="24"/>
        </w:rPr>
        <w:t>5</w:t>
      </w:r>
      <w:r w:rsidR="004A4DDC">
        <w:rPr>
          <w:b/>
          <w:noProof/>
          <w:sz w:val="24"/>
        </w:rPr>
        <w:t>2</w:t>
      </w:r>
      <w:r w:rsidRPr="002A2E4D">
        <w:rPr>
          <w:b/>
          <w:noProof/>
          <w:sz w:val="24"/>
        </w:rPr>
        <w:t xml:space="preserve">                    </w:t>
      </w:r>
      <w:r>
        <w:rPr>
          <w:b/>
          <w:i/>
          <w:noProof/>
          <w:sz w:val="28"/>
        </w:rPr>
        <w:tab/>
        <w:t>S5-</w:t>
      </w:r>
      <w:r w:rsidR="00BC5722">
        <w:rPr>
          <w:b/>
          <w:i/>
          <w:noProof/>
          <w:sz w:val="28"/>
        </w:rPr>
        <w:t>238106</w:t>
      </w:r>
    </w:p>
    <w:p w14:paraId="636B52CD" w14:textId="46F65E96" w:rsidR="00B20935" w:rsidRDefault="004A4DDC" w:rsidP="00B20935">
      <w:pPr>
        <w:pStyle w:val="CRCoverPage"/>
        <w:outlineLvl w:val="0"/>
        <w:rPr>
          <w:b/>
          <w:noProof/>
          <w:sz w:val="24"/>
        </w:rPr>
      </w:pPr>
      <w:r>
        <w:rPr>
          <w:b/>
          <w:noProof/>
          <w:sz w:val="24"/>
        </w:rPr>
        <w:t>Chicago</w:t>
      </w:r>
      <w:r w:rsidR="005C56B5">
        <w:rPr>
          <w:b/>
          <w:noProof/>
          <w:sz w:val="24"/>
        </w:rPr>
        <w:t xml:space="preserve"> (</w:t>
      </w:r>
      <w:r>
        <w:rPr>
          <w:b/>
          <w:noProof/>
          <w:sz w:val="24"/>
        </w:rPr>
        <w:t>US</w:t>
      </w:r>
      <w:r w:rsidR="005C56B5">
        <w:rPr>
          <w:b/>
          <w:noProof/>
          <w:sz w:val="24"/>
        </w:rPr>
        <w:t>)</w:t>
      </w:r>
      <w:r w:rsidR="00B20935" w:rsidRPr="002A2E4D">
        <w:rPr>
          <w:b/>
          <w:noProof/>
          <w:sz w:val="24"/>
        </w:rPr>
        <w:t xml:space="preserve">, </w:t>
      </w:r>
      <w:r w:rsidR="007F5B4D">
        <w:rPr>
          <w:b/>
          <w:noProof/>
          <w:sz w:val="24"/>
        </w:rPr>
        <w:t>9</w:t>
      </w:r>
      <w:r w:rsidR="00B20935">
        <w:rPr>
          <w:b/>
          <w:noProof/>
          <w:sz w:val="24"/>
        </w:rPr>
        <w:t xml:space="preserve"> </w:t>
      </w:r>
      <w:r w:rsidR="00B20935" w:rsidRPr="005803A7">
        <w:rPr>
          <w:b/>
          <w:noProof/>
          <w:sz w:val="24"/>
        </w:rPr>
        <w:t>-</w:t>
      </w:r>
      <w:r w:rsidR="00B20935">
        <w:rPr>
          <w:b/>
          <w:noProof/>
          <w:sz w:val="24"/>
        </w:rPr>
        <w:t xml:space="preserve"> </w:t>
      </w:r>
      <w:r w:rsidR="007F5B4D">
        <w:rPr>
          <w:b/>
          <w:noProof/>
          <w:sz w:val="24"/>
        </w:rPr>
        <w:t>13</w:t>
      </w:r>
      <w:r w:rsidR="00B20935" w:rsidRPr="005803A7">
        <w:rPr>
          <w:b/>
          <w:noProof/>
          <w:sz w:val="24"/>
        </w:rPr>
        <w:t xml:space="preserve"> </w:t>
      </w:r>
      <w:r w:rsidR="007F5B4D">
        <w:rPr>
          <w:b/>
          <w:noProof/>
          <w:sz w:val="24"/>
        </w:rPr>
        <w:t>October</w:t>
      </w:r>
      <w:r w:rsidR="00B20935" w:rsidRPr="005803A7">
        <w:rPr>
          <w:b/>
          <w:noProof/>
          <w:sz w:val="24"/>
        </w:rPr>
        <w:t xml:space="preserve"> 202</w:t>
      </w:r>
      <w:r w:rsidR="005C56B5">
        <w:rPr>
          <w:b/>
          <w:noProof/>
          <w:sz w:val="24"/>
        </w:rPr>
        <w:t>3</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7ADA20F3"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4A4DDC">
        <w:rPr>
          <w:rFonts w:ascii="Arial" w:hAnsi="Arial" w:cs="Arial"/>
        </w:rPr>
        <w:t>LS on network energy related information exposure</w:t>
      </w:r>
    </w:p>
    <w:p w14:paraId="780D34AF" w14:textId="1D2F0EFA"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p>
    <w:p w14:paraId="2DAB0534" w14:textId="77777777"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14F35776" w14:textId="724FD05E"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Pr="00E03011">
        <w:rPr>
          <w:rFonts w:ascii="Arial" w:hAnsi="Arial" w:cs="Arial"/>
          <w:bCs/>
          <w:lang w:val="en-US"/>
        </w:rPr>
        <w:t>EE5G</w:t>
      </w:r>
      <w:r w:rsidR="00F2446E">
        <w:rPr>
          <w:rFonts w:ascii="Arial" w:hAnsi="Arial" w:cs="Arial"/>
          <w:bCs/>
          <w:lang w:val="en-US"/>
        </w:rPr>
        <w:t>PLUS</w:t>
      </w:r>
      <w:r w:rsidRPr="00E03011">
        <w:rPr>
          <w:rFonts w:ascii="Arial" w:hAnsi="Arial" w:cs="Arial"/>
          <w:bCs/>
          <w:lang w:val="en-US"/>
        </w:rPr>
        <w:t>_Ph2</w:t>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7406E1" w:rsidRDefault="00B20935" w:rsidP="00B20935">
      <w:pPr>
        <w:spacing w:after="60"/>
        <w:ind w:left="1985" w:hanging="1985"/>
        <w:rPr>
          <w:rFonts w:ascii="Arial" w:hAnsi="Arial" w:cs="Arial"/>
          <w:bCs/>
          <w:lang w:val="fr-FR"/>
        </w:rPr>
      </w:pPr>
      <w:r w:rsidRPr="007406E1">
        <w:rPr>
          <w:rFonts w:ascii="Arial" w:hAnsi="Arial" w:cs="Arial"/>
          <w:b/>
          <w:lang w:val="fr-FR"/>
        </w:rPr>
        <w:t>Source:</w:t>
      </w:r>
      <w:r w:rsidRPr="007406E1">
        <w:rPr>
          <w:rFonts w:ascii="Arial" w:hAnsi="Arial" w:cs="Arial"/>
          <w:bCs/>
          <w:color w:val="FF0000"/>
          <w:lang w:val="fr-FR"/>
        </w:rPr>
        <w:tab/>
      </w:r>
      <w:r w:rsidRPr="007406E1">
        <w:rPr>
          <w:rFonts w:ascii="Arial" w:hAnsi="Arial" w:cs="Arial"/>
          <w:bCs/>
          <w:lang w:val="fr-FR"/>
        </w:rPr>
        <w:t>3GPP SA5</w:t>
      </w:r>
    </w:p>
    <w:p w14:paraId="0B9B0E57" w14:textId="0EB94D0F" w:rsidR="00B20935" w:rsidRPr="00A52CCA" w:rsidRDefault="00B20935" w:rsidP="00B20935">
      <w:pPr>
        <w:spacing w:after="60"/>
        <w:ind w:left="1985" w:hanging="1985"/>
        <w:rPr>
          <w:rFonts w:ascii="Arial" w:hAnsi="Arial" w:cs="Arial"/>
          <w:bCs/>
          <w:lang w:val="fr-FR"/>
        </w:rPr>
      </w:pPr>
      <w:r w:rsidRPr="00A52CCA">
        <w:rPr>
          <w:rFonts w:ascii="Arial" w:hAnsi="Arial" w:cs="Arial"/>
          <w:b/>
          <w:lang w:val="fr-FR"/>
        </w:rPr>
        <w:t>To:</w:t>
      </w:r>
      <w:r w:rsidRPr="00A52CCA">
        <w:rPr>
          <w:rFonts w:ascii="Arial" w:hAnsi="Arial" w:cs="Arial"/>
          <w:bCs/>
          <w:lang w:val="fr-FR"/>
        </w:rPr>
        <w:tab/>
      </w:r>
      <w:r w:rsidR="004A4DDC">
        <w:rPr>
          <w:rFonts w:ascii="Arial" w:hAnsi="Arial" w:cs="Arial"/>
          <w:bCs/>
          <w:lang w:val="fr-FR"/>
        </w:rPr>
        <w:t>3GPP SA2</w:t>
      </w:r>
    </w:p>
    <w:p w14:paraId="5681C84A" w14:textId="1B998DB5" w:rsidR="00B20935" w:rsidRPr="00A52CCA" w:rsidRDefault="00B20935" w:rsidP="00B20935">
      <w:pPr>
        <w:spacing w:after="60"/>
        <w:ind w:left="1985" w:hanging="1985"/>
        <w:rPr>
          <w:rFonts w:ascii="Arial" w:hAnsi="Arial" w:cs="Arial"/>
          <w:bCs/>
          <w:lang w:val="fr-FR"/>
        </w:rPr>
      </w:pPr>
      <w:r w:rsidRPr="00A52CCA">
        <w:rPr>
          <w:rFonts w:ascii="Arial" w:hAnsi="Arial" w:cs="Arial"/>
          <w:b/>
          <w:lang w:val="fr-FR"/>
        </w:rPr>
        <w:t>Cc:</w:t>
      </w:r>
      <w:r w:rsidRPr="00A52CCA">
        <w:rPr>
          <w:rFonts w:ascii="Arial" w:hAnsi="Arial" w:cs="Arial"/>
          <w:bCs/>
          <w:lang w:val="fr-FR"/>
        </w:rPr>
        <w:tab/>
      </w:r>
      <w:r w:rsidR="00941137">
        <w:rPr>
          <w:rFonts w:ascii="Arial" w:hAnsi="Arial" w:cs="Arial"/>
          <w:bCs/>
          <w:lang w:val="fr-FR"/>
        </w:rPr>
        <w:t xml:space="preserve">3GPP SA, </w:t>
      </w:r>
      <w:r w:rsidR="00A74E81">
        <w:rPr>
          <w:rFonts w:ascii="Arial" w:hAnsi="Arial" w:cs="Arial"/>
          <w:bCs/>
          <w:lang w:val="fr-FR"/>
        </w:rPr>
        <w:t>3GPP SA1</w:t>
      </w:r>
    </w:p>
    <w:p w14:paraId="4BEDB0EC" w14:textId="77777777" w:rsidR="00B20935" w:rsidRPr="00A52CCA" w:rsidRDefault="00B20935" w:rsidP="00B20935">
      <w:pPr>
        <w:spacing w:after="60"/>
        <w:ind w:left="1985" w:hanging="1985"/>
        <w:rPr>
          <w:rFonts w:ascii="Arial" w:hAnsi="Arial" w:cs="Arial"/>
          <w:bCs/>
          <w:lang w:val="fr-FR"/>
        </w:rPr>
      </w:pPr>
    </w:p>
    <w:p w14:paraId="0F59891B" w14:textId="77777777" w:rsidR="00B20935" w:rsidRPr="00B62262" w:rsidRDefault="00B20935" w:rsidP="00B20935">
      <w:pPr>
        <w:tabs>
          <w:tab w:val="left" w:pos="2268"/>
        </w:tabs>
        <w:spacing w:after="0"/>
        <w:rPr>
          <w:rFonts w:ascii="Arial" w:hAnsi="Arial" w:cs="Arial"/>
          <w:bCs/>
          <w:lang w:val="fr-FR"/>
        </w:rPr>
      </w:pPr>
      <w:r w:rsidRPr="00B62262">
        <w:rPr>
          <w:rFonts w:ascii="Arial" w:hAnsi="Arial" w:cs="Arial"/>
          <w:b/>
          <w:lang w:val="fr-FR"/>
        </w:rPr>
        <w:t>Contact Person:</w:t>
      </w:r>
      <w:r w:rsidRPr="00B62262">
        <w:rPr>
          <w:rFonts w:ascii="Arial" w:hAnsi="Arial" w:cs="Arial"/>
          <w:bCs/>
          <w:lang w:val="fr-FR"/>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54D0DB48"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jean &lt;dot&gt; michel &lt;dot&gt; cornily &lt;at&gt; huawei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564A01D" w14:textId="77777777" w:rsidR="002C4E35" w:rsidRDefault="002C4E35" w:rsidP="004A4DDC">
      <w:pPr>
        <w:spacing w:after="0"/>
        <w:rPr>
          <w:rFonts w:ascii="Arial" w:hAnsi="Arial" w:cs="Arial"/>
          <w:lang w:val="en-US" w:eastAsia="zh-CN"/>
        </w:rPr>
      </w:pPr>
    </w:p>
    <w:p w14:paraId="57C4D668" w14:textId="77777777" w:rsidR="00BF4C1B" w:rsidRDefault="002C4E35" w:rsidP="004A4DDC">
      <w:pPr>
        <w:spacing w:after="0"/>
        <w:rPr>
          <w:rFonts w:ascii="Arial" w:hAnsi="Arial" w:cs="Arial"/>
          <w:lang w:val="en-US" w:eastAsia="zh-CN"/>
        </w:rPr>
      </w:pPr>
      <w:r>
        <w:rPr>
          <w:rFonts w:ascii="Arial" w:hAnsi="Arial" w:cs="Arial"/>
          <w:lang w:val="en-US" w:eastAsia="zh-CN"/>
        </w:rPr>
        <w:t xml:space="preserve">SA5 has observed the </w:t>
      </w:r>
      <w:r w:rsidR="0021752D" w:rsidRPr="0021752D">
        <w:rPr>
          <w:rFonts w:ascii="Arial" w:hAnsi="Arial" w:cs="Arial"/>
          <w:lang w:val="en-US" w:eastAsia="zh-CN"/>
        </w:rPr>
        <w:t>TR 23.700-66 V0.1.0</w:t>
      </w:r>
      <w:r w:rsidR="0021752D">
        <w:rPr>
          <w:rFonts w:ascii="Arial" w:hAnsi="Arial" w:cs="Arial"/>
          <w:lang w:val="en-US" w:eastAsia="zh-CN"/>
        </w:rPr>
        <w:t xml:space="preserve"> </w:t>
      </w:r>
      <w:r w:rsidR="0021752D" w:rsidRPr="0021752D">
        <w:rPr>
          <w:rFonts w:ascii="Arial" w:hAnsi="Arial" w:cs="Arial"/>
          <w:lang w:val="en-US" w:eastAsia="zh-CN"/>
        </w:rPr>
        <w:t>Key Issue #1</w:t>
      </w:r>
      <w:r w:rsidR="00BF4C1B">
        <w:rPr>
          <w:rFonts w:ascii="Arial" w:hAnsi="Arial" w:cs="Arial"/>
          <w:lang w:val="en-US" w:eastAsia="zh-CN"/>
        </w:rPr>
        <w:t xml:space="preserve"> (</w:t>
      </w:r>
      <w:r w:rsidR="0021752D" w:rsidRPr="0021752D">
        <w:rPr>
          <w:rFonts w:ascii="Arial" w:hAnsi="Arial" w:cs="Arial"/>
          <w:lang w:val="en-US" w:eastAsia="zh-CN"/>
        </w:rPr>
        <w:t>Network energy related information exposure</w:t>
      </w:r>
      <w:r w:rsidR="00BF4C1B">
        <w:rPr>
          <w:rFonts w:ascii="Arial" w:hAnsi="Arial" w:cs="Arial"/>
          <w:lang w:val="en-US" w:eastAsia="zh-CN"/>
        </w:rPr>
        <w:t>)</w:t>
      </w:r>
      <w:r w:rsidR="0021752D">
        <w:rPr>
          <w:rFonts w:ascii="Arial" w:hAnsi="Arial" w:cs="Arial"/>
          <w:lang w:val="en-US" w:eastAsia="zh-CN"/>
        </w:rPr>
        <w:t>, and would like to provide SA2 with the following information</w:t>
      </w:r>
      <w:r w:rsidR="00BF4C1B">
        <w:rPr>
          <w:rFonts w:ascii="Arial" w:hAnsi="Arial" w:cs="Arial"/>
          <w:lang w:val="en-US" w:eastAsia="zh-CN"/>
        </w:rPr>
        <w:t>.</w:t>
      </w:r>
    </w:p>
    <w:p w14:paraId="13743351" w14:textId="77777777" w:rsidR="00BF4C1B" w:rsidRDefault="00BF4C1B" w:rsidP="004A4DDC">
      <w:pPr>
        <w:spacing w:after="0"/>
        <w:rPr>
          <w:rFonts w:ascii="Arial" w:hAnsi="Arial" w:cs="Arial"/>
          <w:lang w:val="en-US" w:eastAsia="zh-CN"/>
        </w:rPr>
      </w:pPr>
    </w:p>
    <w:p w14:paraId="3B2B4EB4" w14:textId="35623411" w:rsidR="004A4DDC" w:rsidRDefault="009D46C2" w:rsidP="004A4DDC">
      <w:pPr>
        <w:spacing w:after="0"/>
        <w:rPr>
          <w:rFonts w:ascii="Arial" w:hAnsi="Arial" w:cs="Arial"/>
          <w:lang w:val="en-US" w:eastAsia="zh-CN"/>
        </w:rPr>
      </w:pPr>
      <w:r w:rsidRPr="009D46C2">
        <w:rPr>
          <w:rFonts w:ascii="Arial" w:hAnsi="Arial" w:cs="Arial"/>
          <w:lang w:val="en-US" w:eastAsia="zh-CN"/>
        </w:rPr>
        <w:t xml:space="preserve">SA5 </w:t>
      </w:r>
      <w:r w:rsidR="004A4DDC">
        <w:rPr>
          <w:rFonts w:ascii="Arial" w:hAnsi="Arial" w:cs="Arial"/>
          <w:lang w:val="en-US" w:eastAsia="zh-CN"/>
        </w:rPr>
        <w:t xml:space="preserve">has been </w:t>
      </w:r>
      <w:r w:rsidR="0021752D">
        <w:rPr>
          <w:rFonts w:ascii="Arial" w:hAnsi="Arial" w:cs="Arial"/>
          <w:lang w:val="en-US" w:eastAsia="zh-CN"/>
        </w:rPr>
        <w:t xml:space="preserve">already </w:t>
      </w:r>
      <w:r w:rsidR="004A4DDC">
        <w:rPr>
          <w:rFonts w:ascii="Arial" w:hAnsi="Arial" w:cs="Arial"/>
          <w:lang w:val="en-US" w:eastAsia="zh-CN"/>
        </w:rPr>
        <w:t xml:space="preserve">working on energy efficiency and energy saving for several releases and has specified Energy Consumption (EC) </w:t>
      </w:r>
      <w:r w:rsidR="00882736">
        <w:rPr>
          <w:rFonts w:ascii="Arial" w:hAnsi="Arial" w:cs="Arial"/>
          <w:lang w:val="en-US" w:eastAsia="zh-CN"/>
        </w:rPr>
        <w:t>KPIs, including</w:t>
      </w:r>
      <w:r w:rsidR="00D67AFE">
        <w:rPr>
          <w:rFonts w:ascii="Arial" w:hAnsi="Arial" w:cs="Arial"/>
          <w:lang w:val="en-US" w:eastAsia="zh-CN"/>
        </w:rPr>
        <w:t xml:space="preserve"> (but not limited to)</w:t>
      </w:r>
      <w:r w:rsidR="00882736">
        <w:rPr>
          <w:rFonts w:ascii="Arial" w:hAnsi="Arial" w:cs="Arial"/>
          <w:lang w:val="en-US" w:eastAsia="zh-CN"/>
        </w:rPr>
        <w:t>:</w:t>
      </w:r>
    </w:p>
    <w:p w14:paraId="5763D8FD" w14:textId="77777777" w:rsidR="00D67AFE" w:rsidRDefault="00D67AFE" w:rsidP="004A4DDC">
      <w:pPr>
        <w:spacing w:after="0"/>
        <w:rPr>
          <w:rFonts w:ascii="Arial" w:hAnsi="Arial" w:cs="Arial"/>
          <w:lang w:val="en-US" w:eastAsia="zh-CN"/>
        </w:rPr>
      </w:pPr>
    </w:p>
    <w:p w14:paraId="46AD58D8" w14:textId="77777777" w:rsidR="00F15E39" w:rsidRDefault="00F15E39" w:rsidP="00F15E39">
      <w:pPr>
        <w:pStyle w:val="ListParagraph"/>
        <w:numPr>
          <w:ilvl w:val="0"/>
          <w:numId w:val="40"/>
        </w:numPr>
        <w:spacing w:after="0"/>
        <w:rPr>
          <w:rFonts w:ascii="Arial" w:hAnsi="Arial" w:cs="Arial"/>
          <w:lang w:val="en-US" w:eastAsia="zh-CN"/>
        </w:rPr>
      </w:pPr>
      <w:r>
        <w:rPr>
          <w:rFonts w:ascii="Arial" w:hAnsi="Arial" w:cs="Arial"/>
          <w:lang w:val="en-US" w:eastAsia="zh-CN"/>
        </w:rPr>
        <w:t>Energy Consumption of a gNB (EC</w:t>
      </w:r>
      <w:r w:rsidRPr="00882736">
        <w:rPr>
          <w:rFonts w:ascii="Arial" w:hAnsi="Arial" w:cs="Arial"/>
          <w:vertAlign w:val="subscript"/>
          <w:lang w:val="en-US" w:eastAsia="zh-CN"/>
        </w:rPr>
        <w:t>gNB</w:t>
      </w:r>
      <w:r>
        <w:rPr>
          <w:rFonts w:ascii="Arial" w:hAnsi="Arial" w:cs="Arial"/>
          <w:lang w:val="en-US" w:eastAsia="zh-CN"/>
        </w:rPr>
        <w:t>) – see TS 28.554 clause 6.7.3.4.2</w:t>
      </w:r>
    </w:p>
    <w:p w14:paraId="78A989BD" w14:textId="18E6497D" w:rsidR="00882736" w:rsidRDefault="00882736" w:rsidP="00882736">
      <w:pPr>
        <w:pStyle w:val="ListParagraph"/>
        <w:numPr>
          <w:ilvl w:val="0"/>
          <w:numId w:val="40"/>
        </w:numPr>
        <w:spacing w:after="0"/>
        <w:rPr>
          <w:rFonts w:ascii="Arial" w:hAnsi="Arial" w:cs="Arial"/>
          <w:lang w:val="en-US" w:eastAsia="zh-CN"/>
        </w:rPr>
      </w:pPr>
      <w:r>
        <w:rPr>
          <w:rFonts w:ascii="Arial" w:hAnsi="Arial" w:cs="Arial"/>
          <w:lang w:val="en-US" w:eastAsia="zh-CN"/>
        </w:rPr>
        <w:t>Energy Consumption of a 5G Network Function (EC</w:t>
      </w:r>
      <w:r w:rsidRPr="00882736">
        <w:rPr>
          <w:rFonts w:ascii="Arial" w:hAnsi="Arial" w:cs="Arial"/>
          <w:vertAlign w:val="subscript"/>
          <w:lang w:val="en-US" w:eastAsia="zh-CN"/>
        </w:rPr>
        <w:t>NF</w:t>
      </w:r>
      <w:r>
        <w:rPr>
          <w:rFonts w:ascii="Arial" w:hAnsi="Arial" w:cs="Arial"/>
          <w:lang w:val="en-US" w:eastAsia="zh-CN"/>
        </w:rPr>
        <w:t>) – see TS 28.554 clause 6.7.3.1.1</w:t>
      </w:r>
    </w:p>
    <w:p w14:paraId="559DFFF3" w14:textId="37059888" w:rsidR="007D57A8" w:rsidRDefault="007D57A8" w:rsidP="00882736">
      <w:pPr>
        <w:pStyle w:val="ListParagraph"/>
        <w:numPr>
          <w:ilvl w:val="0"/>
          <w:numId w:val="40"/>
        </w:numPr>
        <w:spacing w:after="0"/>
        <w:rPr>
          <w:rFonts w:ascii="Arial" w:hAnsi="Arial" w:cs="Arial"/>
          <w:lang w:val="en-US" w:eastAsia="zh-CN"/>
        </w:rPr>
      </w:pPr>
      <w:r>
        <w:rPr>
          <w:rFonts w:ascii="Arial" w:hAnsi="Arial" w:cs="Arial"/>
          <w:lang w:val="en-US" w:eastAsia="zh-CN"/>
        </w:rPr>
        <w:t>Estimated Energy Consumption of a Virtualized Network Function (EC</w:t>
      </w:r>
      <w:r w:rsidRPr="007D57A8">
        <w:rPr>
          <w:rFonts w:ascii="Arial" w:hAnsi="Arial" w:cs="Arial"/>
          <w:vertAlign w:val="subscript"/>
          <w:lang w:val="en-US" w:eastAsia="zh-CN"/>
        </w:rPr>
        <w:t>VNF</w:t>
      </w:r>
      <w:r>
        <w:rPr>
          <w:rFonts w:ascii="Arial" w:hAnsi="Arial" w:cs="Arial"/>
          <w:lang w:val="en-US" w:eastAsia="zh-CN"/>
        </w:rPr>
        <w:t>)</w:t>
      </w:r>
      <w:r w:rsidRPr="007D57A8">
        <w:rPr>
          <w:rFonts w:ascii="Arial" w:hAnsi="Arial" w:cs="Arial"/>
          <w:lang w:val="en-US" w:eastAsia="zh-CN"/>
        </w:rPr>
        <w:t xml:space="preserve"> </w:t>
      </w:r>
      <w:r>
        <w:rPr>
          <w:rFonts w:ascii="Arial" w:hAnsi="Arial" w:cs="Arial"/>
          <w:lang w:val="en-US" w:eastAsia="zh-CN"/>
        </w:rPr>
        <w:t>– see TS 28.554 clause 6.7.3.1.2</w:t>
      </w:r>
    </w:p>
    <w:p w14:paraId="6BD89603" w14:textId="46A0DD30" w:rsidR="001A146B" w:rsidRPr="007D57A8" w:rsidRDefault="007D57A8" w:rsidP="00BF086E">
      <w:pPr>
        <w:pStyle w:val="ListParagraph"/>
        <w:numPr>
          <w:ilvl w:val="0"/>
          <w:numId w:val="40"/>
        </w:numPr>
        <w:spacing w:after="0"/>
        <w:rPr>
          <w:rFonts w:ascii="Arial" w:hAnsi="Arial" w:cs="Arial"/>
          <w:lang w:val="en-US" w:eastAsia="zh-CN"/>
        </w:rPr>
      </w:pPr>
      <w:r w:rsidRPr="007D57A8">
        <w:rPr>
          <w:rFonts w:ascii="Arial" w:hAnsi="Arial" w:cs="Arial"/>
          <w:lang w:val="en-US" w:eastAsia="zh-CN"/>
        </w:rPr>
        <w:t>Energy Consumption of a Physical Network Function</w:t>
      </w:r>
      <w:r>
        <w:rPr>
          <w:rFonts w:ascii="Arial" w:hAnsi="Arial" w:cs="Arial"/>
          <w:lang w:val="en-US" w:eastAsia="zh-CN"/>
        </w:rPr>
        <w:t xml:space="preserve"> (PNF) – see TS 28.552 clause </w:t>
      </w:r>
      <w:r w:rsidRPr="00E30235">
        <w:rPr>
          <w:rFonts w:ascii="Arial" w:hAnsi="Arial" w:cs="Arial"/>
          <w:lang w:val="en-US" w:eastAsia="zh-CN"/>
        </w:rPr>
        <w:t>5.1.1.19</w:t>
      </w:r>
      <w:r>
        <w:rPr>
          <w:rFonts w:ascii="Arial" w:hAnsi="Arial" w:cs="Arial"/>
          <w:lang w:val="en-US" w:eastAsia="zh-CN"/>
        </w:rPr>
        <w:t xml:space="preserve"> -</w:t>
      </w:r>
      <w:r w:rsidRPr="007D57A8">
        <w:rPr>
          <w:rFonts w:ascii="Arial" w:hAnsi="Arial" w:cs="Arial"/>
          <w:lang w:val="en-US" w:eastAsia="zh-CN"/>
        </w:rPr>
        <w:t xml:space="preserve"> as well as other </w:t>
      </w:r>
      <w:r w:rsidR="00172909" w:rsidRPr="007D57A8">
        <w:rPr>
          <w:rFonts w:ascii="Arial" w:hAnsi="Arial" w:cs="Arial"/>
          <w:lang w:val="en-US" w:eastAsia="zh-CN"/>
        </w:rPr>
        <w:t>Power, Energy, Environmental</w:t>
      </w:r>
      <w:r w:rsidR="00E30235" w:rsidRPr="007D57A8">
        <w:rPr>
          <w:rFonts w:ascii="Arial" w:hAnsi="Arial" w:cs="Arial"/>
          <w:lang w:val="en-US" w:eastAsia="zh-CN"/>
        </w:rPr>
        <w:t xml:space="preserve"> (PEE</w:t>
      </w:r>
      <w:r w:rsidR="00172909" w:rsidRPr="007D57A8">
        <w:rPr>
          <w:rFonts w:ascii="Arial" w:hAnsi="Arial" w:cs="Arial"/>
          <w:lang w:val="en-US" w:eastAsia="zh-CN"/>
        </w:rPr>
        <w:t xml:space="preserve">) </w:t>
      </w:r>
      <w:r w:rsidR="006B52BB" w:rsidRPr="007D57A8">
        <w:rPr>
          <w:rFonts w:ascii="Arial" w:hAnsi="Arial" w:cs="Arial"/>
          <w:lang w:val="en-US" w:eastAsia="zh-CN"/>
        </w:rPr>
        <w:t>measurements</w:t>
      </w:r>
      <w:r w:rsidR="006D1E07" w:rsidRPr="007D57A8">
        <w:rPr>
          <w:rFonts w:ascii="Arial" w:hAnsi="Arial" w:cs="Arial"/>
          <w:lang w:val="en-US" w:eastAsia="zh-CN"/>
        </w:rPr>
        <w:t>, including (but not limited to):</w:t>
      </w:r>
    </w:p>
    <w:p w14:paraId="68868E7C" w14:textId="50C051F1" w:rsidR="006D1E07" w:rsidRDefault="006D1E07" w:rsidP="006D1E07">
      <w:pPr>
        <w:pStyle w:val="ListParagraph"/>
        <w:numPr>
          <w:ilvl w:val="0"/>
          <w:numId w:val="42"/>
        </w:numPr>
        <w:spacing w:after="0"/>
        <w:rPr>
          <w:rFonts w:ascii="Arial" w:hAnsi="Arial" w:cs="Arial"/>
          <w:lang w:val="en-US" w:eastAsia="zh-CN"/>
        </w:rPr>
      </w:pPr>
      <w:r>
        <w:rPr>
          <w:rFonts w:ascii="Arial" w:hAnsi="Arial" w:cs="Arial"/>
          <w:lang w:val="en-US" w:eastAsia="zh-CN"/>
        </w:rPr>
        <w:t>Minimum, maximum, average power consumption of a PNF</w:t>
      </w:r>
      <w:r w:rsidR="00E30235">
        <w:rPr>
          <w:rFonts w:ascii="Arial" w:hAnsi="Arial" w:cs="Arial"/>
          <w:lang w:val="en-US" w:eastAsia="zh-CN"/>
        </w:rPr>
        <w:t xml:space="preserve"> </w:t>
      </w:r>
    </w:p>
    <w:p w14:paraId="080C07CD" w14:textId="0327FC04" w:rsidR="006D1E07" w:rsidRDefault="006D1E07" w:rsidP="006D1E07">
      <w:pPr>
        <w:pStyle w:val="ListParagraph"/>
        <w:numPr>
          <w:ilvl w:val="0"/>
          <w:numId w:val="42"/>
        </w:numPr>
        <w:spacing w:after="0"/>
        <w:rPr>
          <w:rFonts w:ascii="Arial" w:hAnsi="Arial" w:cs="Arial"/>
          <w:lang w:val="en-US" w:eastAsia="zh-CN"/>
        </w:rPr>
      </w:pPr>
      <w:r>
        <w:rPr>
          <w:rFonts w:ascii="Arial" w:hAnsi="Arial" w:cs="Arial"/>
          <w:lang w:val="en-US" w:eastAsia="zh-CN"/>
        </w:rPr>
        <w:t>Minimum, maximum, average temperature of a PNF</w:t>
      </w:r>
    </w:p>
    <w:p w14:paraId="7E6B028E" w14:textId="21145C3E" w:rsidR="006D1E07" w:rsidRDefault="006D1E07" w:rsidP="006D1E07">
      <w:pPr>
        <w:pStyle w:val="ListParagraph"/>
        <w:numPr>
          <w:ilvl w:val="0"/>
          <w:numId w:val="42"/>
        </w:numPr>
        <w:spacing w:after="0"/>
        <w:rPr>
          <w:rFonts w:ascii="Arial" w:hAnsi="Arial" w:cs="Arial"/>
          <w:lang w:val="en-US" w:eastAsia="zh-CN"/>
        </w:rPr>
      </w:pPr>
      <w:r>
        <w:rPr>
          <w:rFonts w:ascii="Arial" w:hAnsi="Arial" w:cs="Arial"/>
          <w:lang w:val="en-US" w:eastAsia="zh-CN"/>
        </w:rPr>
        <w:t>Voltage, humidity, etc. of a PNF</w:t>
      </w:r>
    </w:p>
    <w:p w14:paraId="2D92FDB1" w14:textId="77777777" w:rsidR="00A74E81" w:rsidRDefault="00A74E81" w:rsidP="00A74E81">
      <w:pPr>
        <w:spacing w:after="0"/>
        <w:rPr>
          <w:rFonts w:ascii="Arial" w:hAnsi="Arial" w:cs="Arial"/>
          <w:lang w:val="en-US" w:eastAsia="zh-CN"/>
        </w:rPr>
      </w:pPr>
    </w:p>
    <w:p w14:paraId="25236BCD" w14:textId="1E279493" w:rsidR="00A74E81" w:rsidRDefault="00A74E81" w:rsidP="00A74E81">
      <w:pPr>
        <w:spacing w:after="0"/>
        <w:rPr>
          <w:rFonts w:ascii="Arial" w:hAnsi="Arial" w:cs="Arial"/>
          <w:lang w:val="en-US" w:eastAsia="zh-CN"/>
        </w:rPr>
      </w:pPr>
      <w:r>
        <w:rPr>
          <w:rFonts w:ascii="Arial" w:hAnsi="Arial" w:cs="Arial"/>
          <w:lang w:val="en-US" w:eastAsia="zh-CN"/>
        </w:rPr>
        <w:t>, as well as Energy Efficiency KPIs, including (but not limited to):</w:t>
      </w:r>
    </w:p>
    <w:p w14:paraId="6F7B8F82" w14:textId="723D72B2" w:rsidR="00A74E81" w:rsidRDefault="00A74E81" w:rsidP="00A74E81">
      <w:pPr>
        <w:spacing w:after="0"/>
        <w:rPr>
          <w:rFonts w:ascii="Arial" w:hAnsi="Arial" w:cs="Arial"/>
          <w:lang w:val="en-US" w:eastAsia="zh-CN"/>
        </w:rPr>
      </w:pPr>
    </w:p>
    <w:p w14:paraId="3A661C43" w14:textId="162DC201" w:rsidR="00A74E81" w:rsidRDefault="00B91360" w:rsidP="00A74E81">
      <w:pPr>
        <w:pStyle w:val="ListParagraph"/>
        <w:numPr>
          <w:ilvl w:val="0"/>
          <w:numId w:val="44"/>
        </w:numPr>
        <w:spacing w:after="0"/>
        <w:rPr>
          <w:rFonts w:ascii="Arial" w:hAnsi="Arial" w:cs="Arial"/>
          <w:lang w:val="en-US" w:eastAsia="zh-CN"/>
        </w:rPr>
      </w:pPr>
      <w:r>
        <w:rPr>
          <w:rFonts w:ascii="Arial" w:hAnsi="Arial" w:cs="Arial"/>
          <w:lang w:val="en-US" w:eastAsia="zh-CN"/>
        </w:rPr>
        <w:t xml:space="preserve">Energy Efficiency of </w:t>
      </w:r>
      <w:r w:rsidR="00FF21BD">
        <w:rPr>
          <w:rFonts w:ascii="Arial" w:hAnsi="Arial" w:cs="Arial"/>
          <w:lang w:val="en-US" w:eastAsia="zh-CN"/>
        </w:rPr>
        <w:t>the</w:t>
      </w:r>
      <w:r w:rsidR="00EB40FD">
        <w:rPr>
          <w:rFonts w:ascii="Arial" w:hAnsi="Arial" w:cs="Arial"/>
          <w:lang w:val="en-US" w:eastAsia="zh-CN"/>
        </w:rPr>
        <w:t xml:space="preserve"> NG-RAN (</w:t>
      </w:r>
      <w:r w:rsidR="00EB40FD" w:rsidRPr="00EB40FD">
        <w:rPr>
          <w:rFonts w:ascii="Arial" w:hAnsi="Arial" w:cs="Arial"/>
          <w:lang w:val="en-US" w:eastAsia="zh-CN"/>
        </w:rPr>
        <w:t>E</w:t>
      </w:r>
      <w:r w:rsidR="00EB40FD">
        <w:rPr>
          <w:rFonts w:ascii="Arial" w:hAnsi="Arial" w:cs="Arial"/>
          <w:lang w:val="en-US" w:eastAsia="zh-CN"/>
        </w:rPr>
        <w:t>E</w:t>
      </w:r>
      <w:r w:rsidR="00EB40FD">
        <w:rPr>
          <w:rFonts w:ascii="Arial" w:hAnsi="Arial" w:cs="Arial"/>
          <w:vertAlign w:val="subscript"/>
          <w:lang w:val="en-US" w:eastAsia="zh-CN"/>
        </w:rPr>
        <w:t>MN,DV</w:t>
      </w:r>
      <w:r w:rsidR="00EB40FD">
        <w:rPr>
          <w:rFonts w:ascii="Arial" w:hAnsi="Arial" w:cs="Arial"/>
          <w:lang w:val="en-US" w:eastAsia="zh-CN"/>
        </w:rPr>
        <w:t>)</w:t>
      </w:r>
      <w:r w:rsidR="00EB40FD" w:rsidRPr="00EB40FD">
        <w:rPr>
          <w:rFonts w:ascii="Arial" w:hAnsi="Arial" w:cs="Arial"/>
          <w:lang w:val="en-US" w:eastAsia="zh-CN"/>
        </w:rPr>
        <w:t xml:space="preserve"> </w:t>
      </w:r>
      <w:r w:rsidR="00EB40FD">
        <w:rPr>
          <w:rFonts w:ascii="Arial" w:hAnsi="Arial" w:cs="Arial"/>
          <w:lang w:val="en-US" w:eastAsia="zh-CN"/>
        </w:rPr>
        <w:t>– see TS 28.554 clause 6.7.1.1</w:t>
      </w:r>
    </w:p>
    <w:p w14:paraId="4698D0A2" w14:textId="4F0776AE" w:rsidR="00FF21BD" w:rsidRDefault="00FF21BD" w:rsidP="00A74E81">
      <w:pPr>
        <w:pStyle w:val="ListParagraph"/>
        <w:numPr>
          <w:ilvl w:val="0"/>
          <w:numId w:val="44"/>
        </w:numPr>
        <w:spacing w:after="0"/>
        <w:rPr>
          <w:rFonts w:ascii="Arial" w:hAnsi="Arial" w:cs="Arial"/>
          <w:lang w:val="en-US" w:eastAsia="zh-CN"/>
        </w:rPr>
      </w:pPr>
      <w:r>
        <w:rPr>
          <w:rFonts w:ascii="Arial" w:hAnsi="Arial" w:cs="Arial"/>
          <w:lang w:val="en-US" w:eastAsia="zh-CN"/>
        </w:rPr>
        <w:t>Energy Efficiency of the 5GC (</w:t>
      </w:r>
      <w:r w:rsidRPr="00FF21BD">
        <w:rPr>
          <w:rFonts w:ascii="Arial" w:hAnsi="Arial" w:cs="Arial"/>
          <w:lang w:val="en-US" w:eastAsia="zh-CN"/>
        </w:rPr>
        <w:t>EE</w:t>
      </w:r>
      <w:r w:rsidRPr="00FF21BD">
        <w:rPr>
          <w:rFonts w:ascii="Arial" w:hAnsi="Arial" w:cs="Arial"/>
          <w:vertAlign w:val="subscript"/>
          <w:lang w:val="en-US" w:eastAsia="zh-CN"/>
        </w:rPr>
        <w:t>5GC,UO,UP,DV</w:t>
      </w:r>
      <w:r>
        <w:rPr>
          <w:rFonts w:ascii="Arial" w:hAnsi="Arial" w:cs="Arial"/>
          <w:lang w:val="en-US" w:eastAsia="zh-CN"/>
        </w:rPr>
        <w:t>) – see TS 28.554 clause 6.7.4</w:t>
      </w:r>
    </w:p>
    <w:p w14:paraId="6C60DEE7" w14:textId="780220E9" w:rsidR="00FF21BD" w:rsidRPr="00A74E81" w:rsidRDefault="00FF21BD" w:rsidP="00A74E81">
      <w:pPr>
        <w:pStyle w:val="ListParagraph"/>
        <w:numPr>
          <w:ilvl w:val="0"/>
          <w:numId w:val="44"/>
        </w:numPr>
        <w:spacing w:after="0"/>
        <w:rPr>
          <w:rFonts w:ascii="Arial" w:hAnsi="Arial" w:cs="Arial"/>
          <w:lang w:val="en-US" w:eastAsia="zh-CN"/>
        </w:rPr>
      </w:pPr>
      <w:r>
        <w:rPr>
          <w:rFonts w:ascii="Arial" w:hAnsi="Arial" w:cs="Arial"/>
          <w:lang w:val="en-US" w:eastAsia="zh-CN"/>
        </w:rPr>
        <w:t>Energy Efficiency of a network slice – see TS 28.554 clause 6.7.2</w:t>
      </w:r>
    </w:p>
    <w:p w14:paraId="6E79746C" w14:textId="77777777" w:rsidR="006D1E07" w:rsidRDefault="006D1E07" w:rsidP="001A146B">
      <w:pPr>
        <w:spacing w:after="0"/>
        <w:rPr>
          <w:rFonts w:ascii="Arial" w:hAnsi="Arial" w:cs="Arial"/>
          <w:lang w:val="en-US" w:eastAsia="zh-CN"/>
        </w:rPr>
      </w:pPr>
    </w:p>
    <w:p w14:paraId="65298F67" w14:textId="5B131278" w:rsidR="00B93206" w:rsidRDefault="00787044" w:rsidP="001A146B">
      <w:pPr>
        <w:spacing w:after="0"/>
        <w:rPr>
          <w:rFonts w:ascii="Arial" w:hAnsi="Arial" w:cs="Arial"/>
          <w:lang w:val="en-US" w:eastAsia="zh-CN"/>
        </w:rPr>
      </w:pPr>
      <w:r>
        <w:rPr>
          <w:rFonts w:ascii="Arial" w:hAnsi="Arial" w:cs="Arial"/>
          <w:lang w:val="en-US" w:eastAsia="zh-CN"/>
        </w:rPr>
        <w:t>With regard to how the measurements / KPIs can be collected</w:t>
      </w:r>
      <w:r w:rsidR="00A17445">
        <w:rPr>
          <w:rFonts w:ascii="Arial" w:hAnsi="Arial" w:cs="Arial"/>
          <w:lang w:val="en-US" w:eastAsia="zh-CN"/>
        </w:rPr>
        <w:t xml:space="preserve"> and exposed by OAM</w:t>
      </w:r>
      <w:r>
        <w:rPr>
          <w:rFonts w:ascii="Arial" w:hAnsi="Arial" w:cs="Arial"/>
          <w:lang w:val="en-US" w:eastAsia="zh-CN"/>
        </w:rPr>
        <w:t>: a</w:t>
      </w:r>
      <w:r w:rsidR="00D67AFE">
        <w:rPr>
          <w:rFonts w:ascii="Arial" w:hAnsi="Arial" w:cs="Arial"/>
          <w:lang w:val="en-US" w:eastAsia="zh-CN"/>
        </w:rPr>
        <w:t xml:space="preserve">s per </w:t>
      </w:r>
      <w:r w:rsidR="00BD0CB3">
        <w:rPr>
          <w:rFonts w:ascii="Arial" w:hAnsi="Arial" w:cs="Arial"/>
          <w:lang w:val="en-US" w:eastAsia="zh-CN"/>
        </w:rPr>
        <w:t>our</w:t>
      </w:r>
      <w:r w:rsidR="00D67AFE">
        <w:rPr>
          <w:rFonts w:ascii="Arial" w:hAnsi="Arial" w:cs="Arial"/>
          <w:lang w:val="en-US" w:eastAsia="zh-CN"/>
        </w:rPr>
        <w:t xml:space="preserve"> Service Based Management Architecture (SBMA), any </w:t>
      </w:r>
      <w:r w:rsidR="00E30235">
        <w:rPr>
          <w:rFonts w:ascii="Arial" w:hAnsi="Arial" w:cs="Arial"/>
          <w:lang w:val="en-US" w:eastAsia="zh-CN"/>
        </w:rPr>
        <w:t xml:space="preserve">authorized </w:t>
      </w:r>
      <w:r w:rsidR="00D67AFE">
        <w:rPr>
          <w:rFonts w:ascii="Arial" w:hAnsi="Arial" w:cs="Arial"/>
          <w:lang w:val="en-US" w:eastAsia="zh-CN"/>
        </w:rPr>
        <w:t xml:space="preserve">consumer willing to collect such </w:t>
      </w:r>
      <w:r w:rsidR="006B52BB">
        <w:rPr>
          <w:rFonts w:ascii="Arial" w:hAnsi="Arial" w:cs="Arial"/>
          <w:lang w:val="en-US" w:eastAsia="zh-CN"/>
        </w:rPr>
        <w:t xml:space="preserve">measurements / </w:t>
      </w:r>
      <w:r w:rsidR="00D67AFE">
        <w:rPr>
          <w:rFonts w:ascii="Arial" w:hAnsi="Arial" w:cs="Arial"/>
          <w:lang w:val="en-US" w:eastAsia="zh-CN"/>
        </w:rPr>
        <w:t xml:space="preserve">KPIs </w:t>
      </w:r>
      <w:r w:rsidR="005017E4">
        <w:rPr>
          <w:rFonts w:ascii="Arial" w:hAnsi="Arial" w:cs="Arial"/>
          <w:lang w:val="en-US" w:eastAsia="zh-CN"/>
        </w:rPr>
        <w:t xml:space="preserve">may use one of the following mechanisms: </w:t>
      </w:r>
    </w:p>
    <w:p w14:paraId="01DF1FA6" w14:textId="77777777" w:rsidR="005017E4" w:rsidRDefault="005017E4" w:rsidP="001A146B">
      <w:pPr>
        <w:spacing w:after="0"/>
        <w:rPr>
          <w:rFonts w:ascii="Arial" w:hAnsi="Arial" w:cs="Arial"/>
          <w:lang w:val="en-US" w:eastAsia="zh-CN"/>
        </w:rPr>
      </w:pPr>
    </w:p>
    <w:p w14:paraId="3E5CA942" w14:textId="724280A9" w:rsidR="005017E4" w:rsidRDefault="005017E4" w:rsidP="001A146B">
      <w:pPr>
        <w:spacing w:after="0"/>
        <w:rPr>
          <w:rFonts w:ascii="Arial" w:hAnsi="Arial" w:cs="Arial"/>
          <w:lang w:val="en-US" w:eastAsia="zh-CN"/>
        </w:rPr>
      </w:pPr>
      <w:r>
        <w:rPr>
          <w:rFonts w:ascii="Arial" w:hAnsi="Arial" w:cs="Arial"/>
          <w:lang w:val="en-US" w:eastAsia="zh-CN"/>
        </w:rPr>
        <w:t>Option#1:</w:t>
      </w:r>
    </w:p>
    <w:p w14:paraId="694975C7" w14:textId="3B7DD38D" w:rsidR="00AB483E" w:rsidRPr="00A95C43" w:rsidRDefault="00BD0CB3" w:rsidP="00A95C43">
      <w:pPr>
        <w:pStyle w:val="ListParagraph"/>
        <w:numPr>
          <w:ilvl w:val="0"/>
          <w:numId w:val="45"/>
        </w:numPr>
        <w:spacing w:after="0"/>
        <w:rPr>
          <w:rFonts w:ascii="Arial" w:hAnsi="Arial" w:cs="Arial"/>
          <w:lang w:val="en-US" w:eastAsia="zh-CN"/>
        </w:rPr>
      </w:pPr>
      <w:r w:rsidRPr="00A95C43">
        <w:rPr>
          <w:rFonts w:ascii="Arial" w:hAnsi="Arial" w:cs="Arial"/>
          <w:lang w:val="en-US" w:eastAsia="zh-CN"/>
        </w:rPr>
        <w:t>create an instance of a performance metric production job (i.e. an instance of the PerfMetricJob information object class – see TS 28.622 clause 4.3.31) by invoking the createMOI operation of the Provisioning Management Service (MnS) (see TS 28.532 clause 11.1.1.1)</w:t>
      </w:r>
      <w:r w:rsidR="008955D7" w:rsidRPr="00A95C43">
        <w:rPr>
          <w:rFonts w:ascii="Arial" w:hAnsi="Arial" w:cs="Arial"/>
          <w:lang w:val="en-US" w:eastAsia="zh-CN"/>
        </w:rPr>
        <w:t>. The consumer m</w:t>
      </w:r>
      <w:r w:rsidR="00CE6511" w:rsidRPr="00A95C43">
        <w:rPr>
          <w:rFonts w:ascii="Arial" w:hAnsi="Arial" w:cs="Arial"/>
          <w:lang w:val="en-US" w:eastAsia="zh-CN"/>
        </w:rPr>
        <w:t>ust then</w:t>
      </w:r>
      <w:r w:rsidR="008955D7" w:rsidRPr="00A95C43">
        <w:rPr>
          <w:rFonts w:ascii="Arial" w:hAnsi="Arial" w:cs="Arial"/>
          <w:lang w:val="en-US" w:eastAsia="zh-CN"/>
        </w:rPr>
        <w:t xml:space="preserve"> specify:</w:t>
      </w:r>
    </w:p>
    <w:p w14:paraId="7FD94453" w14:textId="4D1F1E83" w:rsidR="008955D7" w:rsidRDefault="008955D7" w:rsidP="001A146B">
      <w:pPr>
        <w:spacing w:after="0"/>
        <w:rPr>
          <w:rFonts w:ascii="Arial" w:hAnsi="Arial" w:cs="Arial"/>
          <w:lang w:val="en-US" w:eastAsia="zh-CN"/>
        </w:rPr>
      </w:pPr>
    </w:p>
    <w:p w14:paraId="3DE252E5" w14:textId="759127FA" w:rsidR="008955D7" w:rsidRDefault="008955D7" w:rsidP="008955D7">
      <w:pPr>
        <w:pStyle w:val="ListParagraph"/>
        <w:numPr>
          <w:ilvl w:val="0"/>
          <w:numId w:val="41"/>
        </w:numPr>
        <w:spacing w:after="0"/>
        <w:rPr>
          <w:rFonts w:ascii="Arial" w:hAnsi="Arial" w:cs="Arial"/>
          <w:lang w:val="en-US" w:eastAsia="zh-CN"/>
        </w:rPr>
      </w:pPr>
      <w:r>
        <w:rPr>
          <w:rFonts w:ascii="Arial" w:hAnsi="Arial" w:cs="Arial"/>
          <w:lang w:val="en-US" w:eastAsia="zh-CN"/>
        </w:rPr>
        <w:t xml:space="preserve">Which </w:t>
      </w:r>
      <w:r w:rsidR="00271753">
        <w:rPr>
          <w:rFonts w:ascii="Arial" w:hAnsi="Arial" w:cs="Arial"/>
          <w:lang w:val="en-US" w:eastAsia="zh-CN"/>
        </w:rPr>
        <w:t xml:space="preserve">measurement(s) / </w:t>
      </w:r>
      <w:r>
        <w:rPr>
          <w:rFonts w:ascii="Arial" w:hAnsi="Arial" w:cs="Arial"/>
          <w:lang w:val="en-US" w:eastAsia="zh-CN"/>
        </w:rPr>
        <w:t>KPI</w:t>
      </w:r>
      <w:r w:rsidR="002C4E35">
        <w:rPr>
          <w:rFonts w:ascii="Arial" w:hAnsi="Arial" w:cs="Arial"/>
          <w:lang w:val="en-US" w:eastAsia="zh-CN"/>
        </w:rPr>
        <w:t>(</w:t>
      </w:r>
      <w:r>
        <w:rPr>
          <w:rFonts w:ascii="Arial" w:hAnsi="Arial" w:cs="Arial"/>
          <w:lang w:val="en-US" w:eastAsia="zh-CN"/>
        </w:rPr>
        <w:t>s</w:t>
      </w:r>
      <w:r w:rsidR="002C4E35">
        <w:rPr>
          <w:rFonts w:ascii="Arial" w:hAnsi="Arial" w:cs="Arial"/>
          <w:lang w:val="en-US" w:eastAsia="zh-CN"/>
        </w:rPr>
        <w:t>)</w:t>
      </w:r>
      <w:r>
        <w:rPr>
          <w:rFonts w:ascii="Arial" w:hAnsi="Arial" w:cs="Arial"/>
          <w:lang w:val="en-US" w:eastAsia="zh-CN"/>
        </w:rPr>
        <w:t xml:space="preserve"> are expected</w:t>
      </w:r>
      <w:r w:rsidR="002C4E35">
        <w:rPr>
          <w:rFonts w:ascii="Arial" w:hAnsi="Arial" w:cs="Arial"/>
          <w:lang w:val="en-US" w:eastAsia="zh-CN"/>
        </w:rPr>
        <w:t xml:space="preserve"> to be collected, such as e.g. EC</w:t>
      </w:r>
      <w:r w:rsidR="002C4E35" w:rsidRPr="002C4E35">
        <w:rPr>
          <w:rFonts w:ascii="Arial" w:hAnsi="Arial" w:cs="Arial"/>
          <w:vertAlign w:val="subscript"/>
          <w:lang w:val="en-US" w:eastAsia="zh-CN"/>
        </w:rPr>
        <w:t>NF</w:t>
      </w:r>
      <w:r w:rsidR="002C4E35">
        <w:rPr>
          <w:rFonts w:ascii="Arial" w:hAnsi="Arial" w:cs="Arial"/>
          <w:lang w:val="en-US" w:eastAsia="zh-CN"/>
        </w:rPr>
        <w:t>, EC</w:t>
      </w:r>
      <w:r w:rsidR="002C4E35" w:rsidRPr="002C4E35">
        <w:rPr>
          <w:rFonts w:ascii="Arial" w:hAnsi="Arial" w:cs="Arial"/>
          <w:vertAlign w:val="subscript"/>
          <w:lang w:val="en-US" w:eastAsia="zh-CN"/>
        </w:rPr>
        <w:t>gNB</w:t>
      </w:r>
      <w:r w:rsidR="002C4E35">
        <w:rPr>
          <w:rFonts w:ascii="Arial" w:hAnsi="Arial" w:cs="Arial"/>
          <w:lang w:val="en-US" w:eastAsia="zh-CN"/>
        </w:rPr>
        <w:t>, etc.</w:t>
      </w:r>
      <w:r>
        <w:rPr>
          <w:rFonts w:ascii="Arial" w:hAnsi="Arial" w:cs="Arial"/>
          <w:lang w:val="en-US" w:eastAsia="zh-CN"/>
        </w:rPr>
        <w:t>;</w:t>
      </w:r>
    </w:p>
    <w:p w14:paraId="40228872" w14:textId="57214B8C" w:rsidR="008955D7" w:rsidRDefault="008955D7" w:rsidP="008955D7">
      <w:pPr>
        <w:pStyle w:val="ListParagraph"/>
        <w:numPr>
          <w:ilvl w:val="0"/>
          <w:numId w:val="41"/>
        </w:numPr>
        <w:spacing w:after="0"/>
        <w:rPr>
          <w:rFonts w:ascii="Arial" w:hAnsi="Arial" w:cs="Arial"/>
          <w:lang w:val="en-US" w:eastAsia="zh-CN"/>
        </w:rPr>
      </w:pPr>
      <w:r>
        <w:rPr>
          <w:rFonts w:ascii="Arial" w:hAnsi="Arial" w:cs="Arial"/>
          <w:lang w:val="en-US" w:eastAsia="zh-CN"/>
        </w:rPr>
        <w:t xml:space="preserve">On which </w:t>
      </w:r>
      <w:r w:rsidR="00CE6511">
        <w:rPr>
          <w:rFonts w:ascii="Arial" w:hAnsi="Arial" w:cs="Arial"/>
          <w:lang w:val="en-US" w:eastAsia="zh-CN"/>
        </w:rPr>
        <w:t xml:space="preserve">network entities </w:t>
      </w:r>
      <w:r w:rsidR="002C4E35">
        <w:rPr>
          <w:rFonts w:ascii="Arial" w:hAnsi="Arial" w:cs="Arial"/>
          <w:lang w:val="en-US" w:eastAsia="zh-CN"/>
        </w:rPr>
        <w:t>(represent</w:t>
      </w:r>
      <w:r w:rsidR="00CE6511">
        <w:rPr>
          <w:rFonts w:ascii="Arial" w:hAnsi="Arial" w:cs="Arial"/>
          <w:lang w:val="en-US" w:eastAsia="zh-CN"/>
        </w:rPr>
        <w:t>ed by</w:t>
      </w:r>
      <w:r w:rsidR="002C4E35">
        <w:rPr>
          <w:rFonts w:ascii="Arial" w:hAnsi="Arial" w:cs="Arial"/>
          <w:lang w:val="en-US" w:eastAsia="zh-CN"/>
        </w:rPr>
        <w:t xml:space="preserve"> </w:t>
      </w:r>
      <w:r w:rsidR="00CE6511">
        <w:rPr>
          <w:rFonts w:ascii="Arial" w:hAnsi="Arial" w:cs="Arial"/>
          <w:lang w:val="en-US" w:eastAsia="zh-CN"/>
        </w:rPr>
        <w:t xml:space="preserve">managed objects) </w:t>
      </w:r>
      <w:r w:rsidR="002C4E35">
        <w:rPr>
          <w:rFonts w:ascii="Arial" w:hAnsi="Arial" w:cs="Arial"/>
          <w:lang w:val="en-US" w:eastAsia="zh-CN"/>
        </w:rPr>
        <w:t xml:space="preserve">such as e.g. a </w:t>
      </w:r>
      <w:r w:rsidR="00F613AD">
        <w:rPr>
          <w:rFonts w:ascii="Arial" w:hAnsi="Arial" w:cs="Arial"/>
          <w:lang w:val="en-US" w:eastAsia="zh-CN"/>
        </w:rPr>
        <w:t>SMF</w:t>
      </w:r>
      <w:r w:rsidR="00390796">
        <w:rPr>
          <w:rFonts w:ascii="Arial" w:hAnsi="Arial" w:cs="Arial"/>
          <w:lang w:val="en-US" w:eastAsia="zh-CN"/>
        </w:rPr>
        <w:t xml:space="preserve"> </w:t>
      </w:r>
      <w:r w:rsidR="00F63C7F">
        <w:rPr>
          <w:rFonts w:ascii="Arial" w:hAnsi="Arial" w:cs="Arial"/>
          <w:lang w:val="en-US" w:eastAsia="zh-CN"/>
        </w:rPr>
        <w:t xml:space="preserve">x </w:t>
      </w:r>
      <w:r w:rsidR="00F613AD">
        <w:rPr>
          <w:rFonts w:ascii="Arial" w:hAnsi="Arial" w:cs="Arial"/>
          <w:lang w:val="en-US" w:eastAsia="zh-CN"/>
        </w:rPr>
        <w:t>, UPF</w:t>
      </w:r>
      <w:r w:rsidR="00F63C7F">
        <w:rPr>
          <w:rFonts w:ascii="Arial" w:hAnsi="Arial" w:cs="Arial"/>
          <w:lang w:val="en-US" w:eastAsia="zh-CN"/>
        </w:rPr>
        <w:t xml:space="preserve"> y</w:t>
      </w:r>
      <w:r w:rsidR="002C4E35">
        <w:rPr>
          <w:rFonts w:ascii="Arial" w:hAnsi="Arial" w:cs="Arial"/>
          <w:lang w:val="en-US" w:eastAsia="zh-CN"/>
        </w:rPr>
        <w:t>,</w:t>
      </w:r>
      <w:r w:rsidR="00F613AD">
        <w:rPr>
          <w:rFonts w:ascii="Arial" w:hAnsi="Arial" w:cs="Arial"/>
          <w:lang w:val="en-US" w:eastAsia="zh-CN"/>
        </w:rPr>
        <w:t xml:space="preserve"> </w:t>
      </w:r>
      <w:r w:rsidR="002C4E35">
        <w:rPr>
          <w:rFonts w:ascii="Arial" w:hAnsi="Arial" w:cs="Arial"/>
          <w:lang w:val="en-US" w:eastAsia="zh-CN"/>
        </w:rPr>
        <w:t>etc.)</w:t>
      </w:r>
      <w:r w:rsidR="00FF17F7">
        <w:rPr>
          <w:rFonts w:ascii="Arial" w:hAnsi="Arial" w:cs="Arial"/>
          <w:lang w:val="en-US" w:eastAsia="zh-CN"/>
        </w:rPr>
        <w:t>. in this option, i</w:t>
      </w:r>
      <w:r w:rsidR="00FF17F7" w:rsidRPr="00FF17F7">
        <w:rPr>
          <w:rFonts w:ascii="Arial" w:hAnsi="Arial" w:cs="Arial"/>
          <w:lang w:val="en-US" w:eastAsia="zh-CN"/>
        </w:rPr>
        <w:t xml:space="preserve">t is assumed that the consumer </w:t>
      </w:r>
      <w:r w:rsidR="00FF17F7">
        <w:rPr>
          <w:rFonts w:ascii="Arial" w:hAnsi="Arial" w:cs="Arial"/>
          <w:lang w:val="en-US" w:eastAsia="zh-CN"/>
        </w:rPr>
        <w:t>may</w:t>
      </w:r>
      <w:r w:rsidR="00FF17F7" w:rsidRPr="00FF17F7">
        <w:rPr>
          <w:rFonts w:ascii="Arial" w:hAnsi="Arial" w:cs="Arial"/>
          <w:lang w:val="en-US" w:eastAsia="zh-CN"/>
        </w:rPr>
        <w:t xml:space="preserve"> have detailed knowledge of the network and hence </w:t>
      </w:r>
      <w:r w:rsidR="00FF17F7">
        <w:rPr>
          <w:rFonts w:ascii="Arial" w:hAnsi="Arial" w:cs="Arial"/>
          <w:lang w:val="en-US" w:eastAsia="zh-CN"/>
        </w:rPr>
        <w:t>may</w:t>
      </w:r>
      <w:r w:rsidR="00FF17F7" w:rsidRPr="00FF17F7">
        <w:rPr>
          <w:rFonts w:ascii="Arial" w:hAnsi="Arial" w:cs="Arial"/>
          <w:lang w:val="en-US" w:eastAsia="zh-CN"/>
        </w:rPr>
        <w:t xml:space="preserve"> identify the exact object instance(s) producing the required management data</w:t>
      </w:r>
      <w:r w:rsidR="002C4E35">
        <w:rPr>
          <w:rFonts w:ascii="Arial" w:hAnsi="Arial" w:cs="Arial"/>
          <w:lang w:val="en-US" w:eastAsia="zh-CN"/>
        </w:rPr>
        <w:t>;</w:t>
      </w:r>
    </w:p>
    <w:p w14:paraId="60B9C3A1" w14:textId="3061D90E" w:rsidR="002C4E35" w:rsidRDefault="002C4E35" w:rsidP="008955D7">
      <w:pPr>
        <w:pStyle w:val="ListParagraph"/>
        <w:numPr>
          <w:ilvl w:val="0"/>
          <w:numId w:val="41"/>
        </w:numPr>
        <w:spacing w:after="0"/>
        <w:rPr>
          <w:rFonts w:ascii="Arial" w:hAnsi="Arial" w:cs="Arial"/>
          <w:lang w:val="en-US" w:eastAsia="zh-CN"/>
        </w:rPr>
      </w:pPr>
      <w:r>
        <w:rPr>
          <w:rFonts w:ascii="Arial" w:hAnsi="Arial" w:cs="Arial"/>
          <w:lang w:val="en-US" w:eastAsia="zh-CN"/>
        </w:rPr>
        <w:t>Which granularity period is expected to produce measurements</w:t>
      </w:r>
      <w:r w:rsidR="00CE6511">
        <w:rPr>
          <w:rFonts w:ascii="Arial" w:hAnsi="Arial" w:cs="Arial"/>
          <w:lang w:val="en-US" w:eastAsia="zh-CN"/>
        </w:rPr>
        <w:t xml:space="preserve"> / KPIs</w:t>
      </w:r>
      <w:r>
        <w:rPr>
          <w:rFonts w:ascii="Arial" w:hAnsi="Arial" w:cs="Arial"/>
          <w:lang w:val="en-US" w:eastAsia="zh-CN"/>
        </w:rPr>
        <w:t xml:space="preserve"> (in seconds);</w:t>
      </w:r>
    </w:p>
    <w:p w14:paraId="14EE2F96" w14:textId="2E853A11" w:rsidR="008063CF" w:rsidRDefault="002C4E35" w:rsidP="008955D7">
      <w:pPr>
        <w:pStyle w:val="ListParagraph"/>
        <w:numPr>
          <w:ilvl w:val="0"/>
          <w:numId w:val="41"/>
        </w:numPr>
        <w:spacing w:after="0"/>
        <w:rPr>
          <w:rFonts w:ascii="Arial" w:hAnsi="Arial" w:cs="Arial"/>
          <w:lang w:val="en-US" w:eastAsia="zh-CN"/>
        </w:rPr>
      </w:pPr>
      <w:r>
        <w:rPr>
          <w:rFonts w:ascii="Arial" w:hAnsi="Arial" w:cs="Arial"/>
          <w:lang w:val="en-US" w:eastAsia="zh-CN"/>
        </w:rPr>
        <w:t xml:space="preserve">Which reporting method is </w:t>
      </w:r>
      <w:r w:rsidR="00CE6511">
        <w:rPr>
          <w:rFonts w:ascii="Arial" w:hAnsi="Arial" w:cs="Arial"/>
          <w:lang w:val="en-US" w:eastAsia="zh-CN"/>
        </w:rPr>
        <w:t>expected</w:t>
      </w:r>
      <w:r w:rsidR="007D3C6C">
        <w:rPr>
          <w:rFonts w:ascii="Arial" w:hAnsi="Arial" w:cs="Arial"/>
          <w:lang w:val="en-US" w:eastAsia="zh-CN"/>
        </w:rPr>
        <w:t>, mainly</w:t>
      </w:r>
      <w:r w:rsidR="008063CF">
        <w:rPr>
          <w:rFonts w:ascii="Arial" w:hAnsi="Arial" w:cs="Arial"/>
          <w:lang w:val="en-US" w:eastAsia="zh-CN"/>
        </w:rPr>
        <w:t>:</w:t>
      </w:r>
    </w:p>
    <w:p w14:paraId="7CEE0665" w14:textId="59B148C9" w:rsidR="008063CF" w:rsidRDefault="002C4E35" w:rsidP="008063CF">
      <w:pPr>
        <w:pStyle w:val="ListParagraph"/>
        <w:numPr>
          <w:ilvl w:val="1"/>
          <w:numId w:val="41"/>
        </w:numPr>
        <w:spacing w:after="0"/>
        <w:rPr>
          <w:rFonts w:ascii="Arial" w:hAnsi="Arial" w:cs="Arial"/>
          <w:lang w:val="en-US" w:eastAsia="zh-CN"/>
        </w:rPr>
      </w:pPr>
      <w:r>
        <w:rPr>
          <w:rFonts w:ascii="Arial" w:hAnsi="Arial" w:cs="Arial"/>
          <w:lang w:val="en-US" w:eastAsia="zh-CN"/>
        </w:rPr>
        <w:t>file-based</w:t>
      </w:r>
      <w:r w:rsidR="00E10A01">
        <w:rPr>
          <w:rFonts w:ascii="Arial" w:hAnsi="Arial" w:cs="Arial"/>
          <w:lang w:val="en-US" w:eastAsia="zh-CN"/>
        </w:rPr>
        <w:t>: i</w:t>
      </w:r>
      <w:r w:rsidR="00F376AB" w:rsidRPr="00F376AB">
        <w:rPr>
          <w:rFonts w:ascii="Arial" w:hAnsi="Arial" w:cs="Arial"/>
          <w:lang w:val="en-US" w:eastAsia="zh-CN"/>
        </w:rPr>
        <w:t xml:space="preserve">n this method the performance data is accumulated for certain time before it is reported; the data </w:t>
      </w:r>
      <w:r w:rsidR="00F376AB">
        <w:rPr>
          <w:rFonts w:ascii="Arial" w:hAnsi="Arial" w:cs="Arial"/>
          <w:lang w:val="en-US" w:eastAsia="zh-CN"/>
        </w:rPr>
        <w:t>is</w:t>
      </w:r>
      <w:r w:rsidR="00F376AB" w:rsidRPr="00F376AB">
        <w:rPr>
          <w:rFonts w:ascii="Arial" w:hAnsi="Arial" w:cs="Arial"/>
          <w:lang w:val="en-US" w:eastAsia="zh-CN"/>
        </w:rPr>
        <w:t xml:space="preserve"> delivered as a file</w:t>
      </w:r>
      <w:r w:rsidR="00C51792">
        <w:rPr>
          <w:rFonts w:ascii="Arial" w:hAnsi="Arial" w:cs="Arial"/>
          <w:lang w:val="en-US" w:eastAsia="zh-CN"/>
        </w:rPr>
        <w:t xml:space="preserve">; the file content </w:t>
      </w:r>
      <w:r w:rsidR="003C03D2">
        <w:rPr>
          <w:rFonts w:ascii="Arial" w:hAnsi="Arial" w:cs="Arial"/>
          <w:lang w:val="en-US" w:eastAsia="zh-CN"/>
        </w:rPr>
        <w:t>encoding technique can be either XML or ASN.1</w:t>
      </w:r>
      <w:r w:rsidR="00F376AB">
        <w:rPr>
          <w:rFonts w:ascii="Arial" w:hAnsi="Arial" w:cs="Arial"/>
          <w:lang w:val="en-US" w:eastAsia="zh-CN"/>
        </w:rPr>
        <w:t>,</w:t>
      </w:r>
    </w:p>
    <w:p w14:paraId="63EEB1C8" w14:textId="346F223B" w:rsidR="002C4E35" w:rsidRPr="008955D7" w:rsidRDefault="002C4E35" w:rsidP="008063CF">
      <w:pPr>
        <w:pStyle w:val="ListParagraph"/>
        <w:numPr>
          <w:ilvl w:val="1"/>
          <w:numId w:val="41"/>
        </w:numPr>
        <w:spacing w:after="0"/>
        <w:rPr>
          <w:rFonts w:ascii="Arial" w:hAnsi="Arial" w:cs="Arial"/>
          <w:lang w:val="en-US" w:eastAsia="zh-CN"/>
        </w:rPr>
      </w:pPr>
      <w:r>
        <w:rPr>
          <w:rFonts w:ascii="Arial" w:hAnsi="Arial" w:cs="Arial"/>
          <w:lang w:val="en-US" w:eastAsia="zh-CN"/>
        </w:rPr>
        <w:t>stream-based</w:t>
      </w:r>
      <w:r w:rsidR="00E10A01">
        <w:rPr>
          <w:rFonts w:ascii="Arial" w:hAnsi="Arial" w:cs="Arial"/>
          <w:lang w:val="en-US" w:eastAsia="zh-CN"/>
        </w:rPr>
        <w:t>: i</w:t>
      </w:r>
      <w:r w:rsidR="00F376AB" w:rsidRPr="00F376AB">
        <w:rPr>
          <w:rFonts w:ascii="Arial" w:hAnsi="Arial" w:cs="Arial"/>
          <w:lang w:val="en-US" w:eastAsia="zh-CN"/>
        </w:rPr>
        <w:t xml:space="preserve">n this method, the producer, when the performance data are ready, sends the performance data to the consumer. The volume of the performance data reported by streaming is expected to be small, and the </w:t>
      </w:r>
      <w:r w:rsidR="006D1E07">
        <w:rPr>
          <w:rFonts w:ascii="Arial" w:hAnsi="Arial" w:cs="Arial"/>
          <w:lang w:val="en-US" w:eastAsia="zh-CN"/>
        </w:rPr>
        <w:t>g</w:t>
      </w:r>
      <w:r w:rsidR="00F376AB" w:rsidRPr="00F376AB">
        <w:rPr>
          <w:rFonts w:ascii="Arial" w:hAnsi="Arial" w:cs="Arial"/>
          <w:lang w:val="en-US" w:eastAsia="zh-CN"/>
        </w:rPr>
        <w:t>ranularity period of the performance data stream and is expected to be short</w:t>
      </w:r>
      <w:r w:rsidR="00E30235">
        <w:rPr>
          <w:rFonts w:ascii="Arial" w:hAnsi="Arial" w:cs="Arial"/>
          <w:lang w:val="en-US" w:eastAsia="zh-CN"/>
        </w:rPr>
        <w:t>.</w:t>
      </w:r>
      <w:r w:rsidR="003C03D2">
        <w:rPr>
          <w:rFonts w:ascii="Arial" w:hAnsi="Arial" w:cs="Arial"/>
          <w:lang w:val="en-US" w:eastAsia="zh-CN"/>
        </w:rPr>
        <w:t xml:space="preserve"> The stream content encoding technique can be either GPB or ASN.1</w:t>
      </w:r>
      <w:r w:rsidR="009D6BBB">
        <w:rPr>
          <w:rFonts w:ascii="Arial" w:hAnsi="Arial" w:cs="Arial"/>
          <w:lang w:val="en-US" w:eastAsia="zh-CN"/>
        </w:rPr>
        <w:t>.</w:t>
      </w:r>
    </w:p>
    <w:p w14:paraId="6CAA5C80" w14:textId="77777777" w:rsidR="00D67AFE" w:rsidRDefault="00D67AFE" w:rsidP="001A146B">
      <w:pPr>
        <w:spacing w:after="0"/>
        <w:rPr>
          <w:rFonts w:ascii="Arial" w:hAnsi="Arial" w:cs="Arial"/>
          <w:lang w:val="en-US" w:eastAsia="zh-CN"/>
        </w:rPr>
      </w:pPr>
    </w:p>
    <w:p w14:paraId="02222C44" w14:textId="25BB55AC" w:rsidR="00AB483E" w:rsidRDefault="004A1458" w:rsidP="00A95C43">
      <w:pPr>
        <w:spacing w:after="0"/>
        <w:ind w:left="630"/>
        <w:rPr>
          <w:rFonts w:ascii="Arial" w:hAnsi="Arial" w:cs="Arial"/>
          <w:lang w:val="en-US" w:eastAsia="zh-CN"/>
        </w:rPr>
      </w:pPr>
      <w:r>
        <w:rPr>
          <w:rFonts w:ascii="Arial" w:hAnsi="Arial" w:cs="Arial"/>
          <w:lang w:val="en-US" w:eastAsia="zh-CN"/>
        </w:rPr>
        <w:t>Depending on the reporting method</w:t>
      </w:r>
      <w:r w:rsidR="007655BD">
        <w:rPr>
          <w:rFonts w:ascii="Arial" w:hAnsi="Arial" w:cs="Arial"/>
          <w:lang w:val="en-US" w:eastAsia="zh-CN"/>
        </w:rPr>
        <w:t xml:space="preserve">, the consumer collects the measurements / KPIs </w:t>
      </w:r>
      <w:r w:rsidR="000B173F">
        <w:rPr>
          <w:rFonts w:ascii="Arial" w:hAnsi="Arial" w:cs="Arial"/>
          <w:lang w:val="en-US" w:eastAsia="zh-CN"/>
        </w:rPr>
        <w:t>as follows</w:t>
      </w:r>
      <w:r w:rsidR="007655BD">
        <w:rPr>
          <w:rFonts w:ascii="Arial" w:hAnsi="Arial" w:cs="Arial"/>
          <w:lang w:val="en-US" w:eastAsia="zh-CN"/>
        </w:rPr>
        <w:t>:</w:t>
      </w:r>
    </w:p>
    <w:p w14:paraId="2E26068E" w14:textId="24A1711D" w:rsidR="007655BD" w:rsidRDefault="007655BD" w:rsidP="007655BD">
      <w:pPr>
        <w:pStyle w:val="ListParagraph"/>
        <w:numPr>
          <w:ilvl w:val="0"/>
          <w:numId w:val="43"/>
        </w:numPr>
        <w:spacing w:after="0"/>
        <w:rPr>
          <w:rFonts w:ascii="Arial" w:hAnsi="Arial" w:cs="Arial"/>
          <w:lang w:val="en-US" w:eastAsia="zh-CN"/>
        </w:rPr>
      </w:pPr>
      <w:r>
        <w:rPr>
          <w:rFonts w:ascii="Arial" w:hAnsi="Arial" w:cs="Arial"/>
          <w:lang w:val="en-US" w:eastAsia="zh-CN"/>
        </w:rPr>
        <w:t xml:space="preserve">In case of file-based reporting, the </w:t>
      </w:r>
      <w:r w:rsidRPr="007655BD">
        <w:rPr>
          <w:rFonts w:ascii="Arial" w:hAnsi="Arial" w:cs="Arial"/>
          <w:lang w:val="en-US" w:eastAsia="zh-CN"/>
        </w:rPr>
        <w:t>producer sends th</w:t>
      </w:r>
      <w:r>
        <w:rPr>
          <w:rFonts w:ascii="Arial" w:hAnsi="Arial" w:cs="Arial"/>
          <w:lang w:val="en-US" w:eastAsia="zh-CN"/>
        </w:rPr>
        <w:t>e</w:t>
      </w:r>
      <w:r w:rsidRPr="007655BD">
        <w:rPr>
          <w:rFonts w:ascii="Arial" w:hAnsi="Arial" w:cs="Arial"/>
          <w:lang w:val="en-US" w:eastAsia="zh-CN"/>
        </w:rPr>
        <w:t xml:space="preserve"> notification</w:t>
      </w:r>
      <w:r>
        <w:rPr>
          <w:rFonts w:ascii="Arial" w:hAnsi="Arial" w:cs="Arial"/>
          <w:lang w:val="en-US" w:eastAsia="zh-CN"/>
        </w:rPr>
        <w:t xml:space="preserve"> NotifyFileReady</w:t>
      </w:r>
      <w:r w:rsidRPr="007655BD">
        <w:rPr>
          <w:rFonts w:ascii="Arial" w:hAnsi="Arial" w:cs="Arial"/>
          <w:lang w:val="en-US" w:eastAsia="zh-CN"/>
        </w:rPr>
        <w:t xml:space="preserve"> to subscribed consumer</w:t>
      </w:r>
      <w:r>
        <w:rPr>
          <w:rFonts w:ascii="Arial" w:hAnsi="Arial" w:cs="Arial"/>
          <w:lang w:val="en-US" w:eastAsia="zh-CN"/>
        </w:rPr>
        <w:t>(</w:t>
      </w:r>
      <w:r w:rsidRPr="007655BD">
        <w:rPr>
          <w:rFonts w:ascii="Arial" w:hAnsi="Arial" w:cs="Arial"/>
          <w:lang w:val="en-US" w:eastAsia="zh-CN"/>
        </w:rPr>
        <w:t>s</w:t>
      </w:r>
      <w:r>
        <w:rPr>
          <w:rFonts w:ascii="Arial" w:hAnsi="Arial" w:cs="Arial"/>
          <w:lang w:val="en-US" w:eastAsia="zh-CN"/>
        </w:rPr>
        <w:t>)</w:t>
      </w:r>
      <w:r w:rsidRPr="007655BD">
        <w:rPr>
          <w:rFonts w:ascii="Arial" w:hAnsi="Arial" w:cs="Arial"/>
          <w:lang w:val="en-US" w:eastAsia="zh-CN"/>
        </w:rPr>
        <w:t xml:space="preserve"> when a new file becomes available on the producer for upload by consumer</w:t>
      </w:r>
      <w:r w:rsidR="006B4382">
        <w:rPr>
          <w:rFonts w:ascii="Arial" w:hAnsi="Arial" w:cs="Arial"/>
          <w:lang w:val="en-US" w:eastAsia="zh-CN"/>
        </w:rPr>
        <w:t>(</w:t>
      </w:r>
      <w:r w:rsidRPr="007655BD">
        <w:rPr>
          <w:rFonts w:ascii="Arial" w:hAnsi="Arial" w:cs="Arial"/>
          <w:lang w:val="en-US" w:eastAsia="zh-CN"/>
        </w:rPr>
        <w:t>s</w:t>
      </w:r>
      <w:r w:rsidR="006B4382">
        <w:rPr>
          <w:rFonts w:ascii="Arial" w:hAnsi="Arial" w:cs="Arial"/>
          <w:lang w:val="en-US" w:eastAsia="zh-CN"/>
        </w:rPr>
        <w:t>)</w:t>
      </w:r>
      <w:r>
        <w:rPr>
          <w:rFonts w:ascii="Arial" w:hAnsi="Arial" w:cs="Arial"/>
          <w:lang w:val="en-US" w:eastAsia="zh-CN"/>
        </w:rPr>
        <w:t>;</w:t>
      </w:r>
    </w:p>
    <w:p w14:paraId="55AE72F6" w14:textId="04B58861" w:rsidR="007655BD" w:rsidRPr="007655BD" w:rsidRDefault="007655BD" w:rsidP="007655BD">
      <w:pPr>
        <w:pStyle w:val="ListParagraph"/>
        <w:numPr>
          <w:ilvl w:val="0"/>
          <w:numId w:val="43"/>
        </w:numPr>
        <w:spacing w:after="0"/>
        <w:rPr>
          <w:rFonts w:ascii="Arial" w:hAnsi="Arial" w:cs="Arial"/>
          <w:lang w:val="en-US" w:eastAsia="zh-CN"/>
        </w:rPr>
      </w:pPr>
      <w:r>
        <w:rPr>
          <w:rFonts w:ascii="Arial" w:hAnsi="Arial" w:cs="Arial"/>
          <w:lang w:val="en-US" w:eastAsia="zh-CN"/>
        </w:rPr>
        <w:t xml:space="preserve">In case of stream-based reporting, </w:t>
      </w:r>
      <w:r w:rsidR="006B4382">
        <w:rPr>
          <w:rFonts w:ascii="Arial" w:hAnsi="Arial" w:cs="Arial"/>
          <w:lang w:val="en-US" w:eastAsia="zh-CN"/>
        </w:rPr>
        <w:t xml:space="preserve">the producer </w:t>
      </w:r>
      <w:r w:rsidR="006B4382" w:rsidRPr="006B4382">
        <w:rPr>
          <w:rFonts w:ascii="Arial" w:hAnsi="Arial" w:cs="Arial"/>
          <w:lang w:val="en-US" w:eastAsia="zh-CN"/>
        </w:rPr>
        <w:t>send</w:t>
      </w:r>
      <w:r w:rsidR="00FF21BD">
        <w:rPr>
          <w:rFonts w:ascii="Arial" w:hAnsi="Arial" w:cs="Arial"/>
          <w:lang w:val="en-US" w:eastAsia="zh-CN"/>
        </w:rPr>
        <w:t>s</w:t>
      </w:r>
      <w:r w:rsidR="006B4382" w:rsidRPr="006B4382">
        <w:rPr>
          <w:rFonts w:ascii="Arial" w:hAnsi="Arial" w:cs="Arial"/>
          <w:lang w:val="en-US" w:eastAsia="zh-CN"/>
        </w:rPr>
        <w:t xml:space="preserve"> unit</w:t>
      </w:r>
      <w:r w:rsidR="006B4382">
        <w:rPr>
          <w:rFonts w:ascii="Arial" w:hAnsi="Arial" w:cs="Arial"/>
          <w:lang w:val="en-US" w:eastAsia="zh-CN"/>
        </w:rPr>
        <w:t>s</w:t>
      </w:r>
      <w:r w:rsidR="006B4382" w:rsidRPr="006B4382">
        <w:rPr>
          <w:rFonts w:ascii="Arial" w:hAnsi="Arial" w:cs="Arial"/>
          <w:lang w:val="en-US" w:eastAsia="zh-CN"/>
        </w:rPr>
        <w:t xml:space="preserve"> of streaming data to the consumer </w:t>
      </w:r>
      <w:r w:rsidR="006B4382">
        <w:rPr>
          <w:rFonts w:ascii="Arial" w:hAnsi="Arial" w:cs="Arial"/>
          <w:lang w:val="en-US" w:eastAsia="zh-CN"/>
        </w:rPr>
        <w:t xml:space="preserve">by using the </w:t>
      </w:r>
      <w:r w:rsidR="006B4382" w:rsidRPr="006B4382">
        <w:rPr>
          <w:rFonts w:ascii="Arial" w:hAnsi="Arial" w:cs="Arial"/>
          <w:lang w:val="en-US" w:eastAsia="zh-CN"/>
        </w:rPr>
        <w:t>reportStreamData</w:t>
      </w:r>
      <w:r w:rsidR="006B4382">
        <w:rPr>
          <w:rFonts w:ascii="Arial" w:hAnsi="Arial" w:cs="Arial"/>
          <w:lang w:val="en-US" w:eastAsia="zh-CN"/>
        </w:rPr>
        <w:t xml:space="preserve"> operation.</w:t>
      </w:r>
    </w:p>
    <w:p w14:paraId="5B4D89E4" w14:textId="75B0C538" w:rsidR="00BD64E3" w:rsidRDefault="00BD64E3" w:rsidP="001A146B">
      <w:pPr>
        <w:spacing w:after="0"/>
        <w:rPr>
          <w:rFonts w:ascii="Arial" w:hAnsi="Arial" w:cs="Arial"/>
          <w:lang w:val="en-US" w:eastAsia="zh-CN"/>
        </w:rPr>
      </w:pPr>
    </w:p>
    <w:p w14:paraId="198AE178" w14:textId="05B85ADE" w:rsidR="00B93206" w:rsidRDefault="005017E4" w:rsidP="001A146B">
      <w:pPr>
        <w:spacing w:after="0"/>
        <w:rPr>
          <w:rFonts w:ascii="Arial" w:hAnsi="Arial" w:cs="Arial"/>
          <w:lang w:val="en-US" w:eastAsia="zh-CN"/>
        </w:rPr>
      </w:pPr>
      <w:r>
        <w:rPr>
          <w:rFonts w:ascii="Arial" w:hAnsi="Arial" w:cs="Arial"/>
          <w:lang w:val="en-US" w:eastAsia="zh-CN"/>
        </w:rPr>
        <w:t>Option#2</w:t>
      </w:r>
      <w:r w:rsidR="00B93206">
        <w:rPr>
          <w:rFonts w:ascii="Arial" w:hAnsi="Arial" w:cs="Arial"/>
          <w:lang w:val="en-US" w:eastAsia="zh-CN"/>
        </w:rPr>
        <w:t>:</w:t>
      </w:r>
    </w:p>
    <w:p w14:paraId="7D563D97" w14:textId="7085C9C1" w:rsidR="00B93206" w:rsidRDefault="00B93206" w:rsidP="001A146B">
      <w:pPr>
        <w:spacing w:after="0"/>
        <w:rPr>
          <w:rFonts w:ascii="Arial" w:hAnsi="Arial" w:cs="Arial"/>
          <w:lang w:val="en-US" w:eastAsia="zh-CN"/>
        </w:rPr>
      </w:pPr>
    </w:p>
    <w:p w14:paraId="7ABFC1BC" w14:textId="2AC33B5D" w:rsidR="00B93206" w:rsidRPr="00B93206" w:rsidRDefault="00B93206" w:rsidP="00B93206">
      <w:pPr>
        <w:pStyle w:val="ListParagraph"/>
        <w:numPr>
          <w:ilvl w:val="0"/>
          <w:numId w:val="46"/>
        </w:numPr>
        <w:rPr>
          <w:rFonts w:ascii="Arial" w:hAnsi="Arial" w:cs="Arial"/>
          <w:lang w:val="en-US" w:eastAsia="zh-CN"/>
        </w:rPr>
      </w:pPr>
      <w:r w:rsidRPr="00B93206">
        <w:rPr>
          <w:rFonts w:ascii="Arial" w:hAnsi="Arial" w:cs="Arial"/>
          <w:lang w:val="en-US" w:eastAsia="zh-CN"/>
        </w:rPr>
        <w:t xml:space="preserve">create an instance of a </w:t>
      </w:r>
      <w:r>
        <w:rPr>
          <w:rFonts w:ascii="Arial" w:hAnsi="Arial" w:cs="Arial"/>
          <w:lang w:val="en-US" w:eastAsia="zh-CN"/>
        </w:rPr>
        <w:t>management data collection</w:t>
      </w:r>
      <w:r w:rsidRPr="00B93206">
        <w:rPr>
          <w:rFonts w:ascii="Arial" w:hAnsi="Arial" w:cs="Arial"/>
          <w:lang w:val="en-US" w:eastAsia="zh-CN"/>
        </w:rPr>
        <w:t xml:space="preserve"> (i.e. an instance of the </w:t>
      </w:r>
      <w:r>
        <w:rPr>
          <w:rFonts w:ascii="Arial" w:hAnsi="Arial" w:cs="Arial"/>
          <w:lang w:val="en-US" w:eastAsia="zh-CN"/>
        </w:rPr>
        <w:t>ManagementDataCollection</w:t>
      </w:r>
      <w:r w:rsidRPr="00B93206">
        <w:rPr>
          <w:rFonts w:ascii="Arial" w:hAnsi="Arial" w:cs="Arial"/>
          <w:lang w:val="en-US" w:eastAsia="zh-CN"/>
        </w:rPr>
        <w:t xml:space="preserve"> information object class – see TS 28.622 clause 4.3.</w:t>
      </w:r>
      <w:r>
        <w:rPr>
          <w:rFonts w:ascii="Arial" w:hAnsi="Arial" w:cs="Arial"/>
          <w:lang w:val="en-US" w:eastAsia="zh-CN"/>
        </w:rPr>
        <w:t>47</w:t>
      </w:r>
      <w:r w:rsidRPr="00B93206">
        <w:rPr>
          <w:rFonts w:ascii="Arial" w:hAnsi="Arial" w:cs="Arial"/>
          <w:lang w:val="en-US" w:eastAsia="zh-CN"/>
        </w:rPr>
        <w:t>) by invoking the createMOI operation of the Provisioning MnS (see TS 28.532 clause 11.1.1.1). The consumer must then specify:</w:t>
      </w:r>
    </w:p>
    <w:p w14:paraId="78702ABE" w14:textId="224AC2D4" w:rsidR="00504E2E" w:rsidRDefault="00B36748" w:rsidP="00950190">
      <w:pPr>
        <w:pStyle w:val="ListParagraph"/>
        <w:numPr>
          <w:ilvl w:val="0"/>
          <w:numId w:val="41"/>
        </w:numPr>
        <w:spacing w:after="0"/>
        <w:rPr>
          <w:rFonts w:ascii="Arial" w:hAnsi="Arial" w:cs="Arial"/>
          <w:lang w:val="en-US" w:eastAsia="zh-CN"/>
        </w:rPr>
      </w:pPr>
      <w:r w:rsidRPr="00A95C43">
        <w:rPr>
          <w:rFonts w:ascii="Arial" w:hAnsi="Arial" w:cs="Arial"/>
          <w:lang w:val="en-US" w:eastAsia="zh-CN"/>
        </w:rPr>
        <w:t>the management data which shall be reported</w:t>
      </w:r>
      <w:r w:rsidR="00950190">
        <w:rPr>
          <w:rFonts w:ascii="Arial" w:hAnsi="Arial" w:cs="Arial"/>
          <w:lang w:val="en-US" w:eastAsia="zh-CN"/>
        </w:rPr>
        <w:t xml:space="preserve"> (</w:t>
      </w:r>
      <w:r w:rsidR="00950190" w:rsidRPr="00950190">
        <w:rPr>
          <w:rFonts w:ascii="Arial" w:hAnsi="Arial" w:cs="Arial"/>
          <w:lang w:val="en-US" w:eastAsia="zh-CN"/>
        </w:rPr>
        <w:t>c</w:t>
      </w:r>
      <w:r w:rsidR="00950190">
        <w:rPr>
          <w:rFonts w:ascii="Arial" w:hAnsi="Arial" w:cs="Arial"/>
          <w:lang w:val="en-US" w:eastAsia="zh-CN"/>
        </w:rPr>
        <w:t>an</w:t>
      </w:r>
      <w:r w:rsidR="00950190" w:rsidRPr="00950190">
        <w:rPr>
          <w:rFonts w:ascii="Arial" w:hAnsi="Arial" w:cs="Arial"/>
          <w:lang w:val="en-US" w:eastAsia="zh-CN"/>
        </w:rPr>
        <w:t xml:space="preserve"> be of </w:t>
      </w:r>
      <w:r w:rsidR="00950190">
        <w:rPr>
          <w:rFonts w:ascii="Arial" w:hAnsi="Arial" w:cs="Arial"/>
          <w:lang w:val="en-US" w:eastAsia="zh-CN"/>
        </w:rPr>
        <w:t xml:space="preserve">different </w:t>
      </w:r>
      <w:r w:rsidR="00950190" w:rsidRPr="00950190">
        <w:rPr>
          <w:rFonts w:ascii="Arial" w:hAnsi="Arial" w:cs="Arial"/>
          <w:lang w:val="en-US" w:eastAsia="zh-CN"/>
        </w:rPr>
        <w:t>kind</w:t>
      </w:r>
      <w:r w:rsidR="00E03102">
        <w:rPr>
          <w:rFonts w:ascii="Arial" w:hAnsi="Arial" w:cs="Arial"/>
          <w:lang w:val="en-US" w:eastAsia="zh-CN"/>
        </w:rPr>
        <w:t>:</w:t>
      </w:r>
      <w:r w:rsidR="00950190" w:rsidRPr="00950190">
        <w:rPr>
          <w:rFonts w:ascii="Arial" w:hAnsi="Arial" w:cs="Arial"/>
          <w:lang w:val="en-US" w:eastAsia="zh-CN"/>
        </w:rPr>
        <w:t xml:space="preserve"> Trace, MDT (Minimization of Drive Test), RLF (Radio Link Failure) report, RCEF (RRC Connection Establishment Failure) report, PM (performance measurements), KPI (end-to-end key performance indicators) or a combination of these)</w:t>
      </w:r>
      <w:r w:rsidR="00950190">
        <w:rPr>
          <w:rFonts w:ascii="Arial" w:hAnsi="Arial" w:cs="Arial"/>
          <w:lang w:val="en-US" w:eastAsia="zh-CN"/>
        </w:rPr>
        <w:t>;</w:t>
      </w:r>
    </w:p>
    <w:p w14:paraId="3B379763" w14:textId="7B58BBD2" w:rsidR="00950190" w:rsidRDefault="00950190" w:rsidP="00950190">
      <w:pPr>
        <w:pStyle w:val="ListParagraph"/>
        <w:numPr>
          <w:ilvl w:val="0"/>
          <w:numId w:val="41"/>
        </w:numPr>
        <w:spacing w:after="0"/>
        <w:rPr>
          <w:rFonts w:ascii="Arial" w:hAnsi="Arial" w:cs="Arial"/>
          <w:lang w:val="en-US" w:eastAsia="zh-CN"/>
        </w:rPr>
      </w:pPr>
      <w:r>
        <w:rPr>
          <w:rFonts w:ascii="Arial" w:hAnsi="Arial" w:cs="Arial"/>
          <w:lang w:val="en-US" w:eastAsia="zh-CN"/>
        </w:rPr>
        <w:t xml:space="preserve">the </w:t>
      </w:r>
      <w:r w:rsidRPr="00950190">
        <w:rPr>
          <w:rFonts w:ascii="Arial" w:hAnsi="Arial" w:cs="Arial"/>
          <w:lang w:val="en-US" w:eastAsia="zh-CN"/>
        </w:rPr>
        <w:t>"targetNodeFilter" to target object instance(s) producing the required management data. It is assumed that the consumer may not have detailed knowledge of the network and hence may not identify the exact object instance(s) producing the required management data. In this case consumer can request management data, specified by 3GPP, produced by certain object instance (s) based on a particular location, the domain (CN or RAN) of the</w:t>
      </w:r>
      <w:r>
        <w:rPr>
          <w:rFonts w:ascii="Arial" w:hAnsi="Arial" w:cs="Arial"/>
          <w:lang w:val="en-US" w:eastAsia="zh-CN"/>
        </w:rPr>
        <w:t xml:space="preserve"> </w:t>
      </w:r>
      <w:r w:rsidRPr="00950190">
        <w:rPr>
          <w:rFonts w:ascii="Arial" w:hAnsi="Arial" w:cs="Arial"/>
          <w:lang w:val="en-US" w:eastAsia="zh-CN"/>
        </w:rPr>
        <w:t>object instances, and the handled traffic (CP or UP) of the object instances</w:t>
      </w:r>
      <w:r w:rsidR="00D92EDF">
        <w:rPr>
          <w:rFonts w:ascii="Arial" w:hAnsi="Arial" w:cs="Arial"/>
          <w:lang w:val="en-US" w:eastAsia="zh-CN"/>
        </w:rPr>
        <w:t>;</w:t>
      </w:r>
    </w:p>
    <w:p w14:paraId="2E44F280" w14:textId="162A71C2" w:rsidR="00950190" w:rsidRDefault="00950190" w:rsidP="00950190">
      <w:pPr>
        <w:pStyle w:val="ListParagraph"/>
        <w:numPr>
          <w:ilvl w:val="0"/>
          <w:numId w:val="41"/>
        </w:numPr>
        <w:spacing w:after="0"/>
        <w:rPr>
          <w:rFonts w:ascii="Arial" w:hAnsi="Arial" w:cs="Arial"/>
          <w:lang w:val="en-US" w:eastAsia="zh-CN"/>
        </w:rPr>
      </w:pPr>
      <w:r>
        <w:rPr>
          <w:rFonts w:ascii="Arial" w:hAnsi="Arial" w:cs="Arial"/>
          <w:lang w:val="en-US" w:eastAsia="zh-CN"/>
        </w:rPr>
        <w:t xml:space="preserve">the </w:t>
      </w:r>
      <w:r w:rsidRPr="00950190">
        <w:rPr>
          <w:rFonts w:ascii="Arial" w:hAnsi="Arial" w:cs="Arial"/>
          <w:lang w:val="en-US" w:eastAsia="zh-CN"/>
        </w:rPr>
        <w:t>collectionTimeWindow</w:t>
      </w:r>
      <w:r>
        <w:rPr>
          <w:rFonts w:ascii="Arial" w:hAnsi="Arial" w:cs="Arial"/>
          <w:lang w:val="en-US" w:eastAsia="zh-CN"/>
        </w:rPr>
        <w:t>, i.e.</w:t>
      </w:r>
      <w:r w:rsidRPr="00950190">
        <w:rPr>
          <w:rFonts w:ascii="Arial" w:hAnsi="Arial" w:cs="Arial"/>
          <w:lang w:val="en-US" w:eastAsia="zh-CN"/>
        </w:rPr>
        <w:t xml:space="preserve"> the time window for which the management data should be reported</w:t>
      </w:r>
      <w:r w:rsidR="00D92EDF">
        <w:rPr>
          <w:rFonts w:ascii="Arial" w:hAnsi="Arial" w:cs="Arial"/>
          <w:lang w:val="en-US" w:eastAsia="zh-CN"/>
        </w:rPr>
        <w:t>;</w:t>
      </w:r>
    </w:p>
    <w:p w14:paraId="21777093" w14:textId="0F7C72BD" w:rsidR="00950190" w:rsidRDefault="00950190" w:rsidP="00A95C43">
      <w:pPr>
        <w:pStyle w:val="ListParagraph"/>
        <w:numPr>
          <w:ilvl w:val="0"/>
          <w:numId w:val="41"/>
        </w:numPr>
        <w:spacing w:after="0"/>
        <w:rPr>
          <w:rFonts w:ascii="Arial" w:hAnsi="Arial" w:cs="Arial"/>
          <w:lang w:val="en-US" w:eastAsia="zh-CN"/>
        </w:rPr>
      </w:pPr>
      <w:r>
        <w:rPr>
          <w:rFonts w:ascii="Arial" w:hAnsi="Arial" w:cs="Arial"/>
          <w:lang w:val="en-US" w:eastAsia="zh-CN"/>
        </w:rPr>
        <w:t xml:space="preserve">the </w:t>
      </w:r>
      <w:r w:rsidRPr="00950190">
        <w:rPr>
          <w:rFonts w:ascii="Arial" w:hAnsi="Arial" w:cs="Arial"/>
          <w:lang w:val="en-US" w:eastAsia="zh-CN"/>
        </w:rPr>
        <w:t>method and associated control parameters for reporting the produced management data to MnS consumers</w:t>
      </w:r>
      <w:r>
        <w:rPr>
          <w:rFonts w:ascii="Arial" w:hAnsi="Arial" w:cs="Arial"/>
          <w:lang w:val="en-US" w:eastAsia="zh-CN"/>
        </w:rPr>
        <w:t xml:space="preserve"> </w:t>
      </w:r>
      <w:bookmarkStart w:id="0" w:name="_Hlk150846915"/>
      <w:r w:rsidR="00D92EDF" w:rsidRPr="00B93206">
        <w:rPr>
          <w:rFonts w:ascii="Arial" w:hAnsi="Arial" w:cs="Arial"/>
          <w:lang w:val="en-US" w:eastAsia="zh-CN"/>
        </w:rPr>
        <w:t>–</w:t>
      </w:r>
      <w:bookmarkEnd w:id="0"/>
      <w:r w:rsidR="00D92EDF" w:rsidRPr="00B93206">
        <w:rPr>
          <w:rFonts w:ascii="Arial" w:hAnsi="Arial" w:cs="Arial"/>
          <w:lang w:val="en-US" w:eastAsia="zh-CN"/>
        </w:rPr>
        <w:t xml:space="preserve"> see</w:t>
      </w:r>
      <w:r w:rsidR="00D92EDF">
        <w:rPr>
          <w:rFonts w:ascii="Arial" w:hAnsi="Arial" w:cs="Arial"/>
          <w:lang w:val="en-US" w:eastAsia="zh-CN"/>
        </w:rPr>
        <w:t xml:space="preserve"> reporting method here above</w:t>
      </w:r>
      <w:r w:rsidR="00A95C43">
        <w:rPr>
          <w:rFonts w:ascii="Arial" w:hAnsi="Arial" w:cs="Arial"/>
          <w:lang w:val="en-US" w:eastAsia="zh-CN"/>
        </w:rPr>
        <w:t>;</w:t>
      </w:r>
    </w:p>
    <w:p w14:paraId="2DD312E1" w14:textId="6522F605" w:rsidR="00A95C43" w:rsidRPr="00A95C43" w:rsidRDefault="00A95C43" w:rsidP="00A95C43">
      <w:pPr>
        <w:pStyle w:val="ListParagraph"/>
        <w:numPr>
          <w:ilvl w:val="0"/>
          <w:numId w:val="41"/>
        </w:numPr>
        <w:spacing w:after="0"/>
        <w:rPr>
          <w:rFonts w:ascii="Arial" w:hAnsi="Arial" w:cs="Arial"/>
          <w:lang w:val="en-US" w:eastAsia="zh-CN"/>
        </w:rPr>
      </w:pPr>
      <w:r>
        <w:rPr>
          <w:rFonts w:ascii="Arial" w:hAnsi="Arial" w:cs="Arial"/>
          <w:lang w:val="en-US" w:eastAsia="zh-CN"/>
        </w:rPr>
        <w:t xml:space="preserve">the </w:t>
      </w:r>
      <w:r w:rsidRPr="00A95C43">
        <w:rPr>
          <w:rFonts w:ascii="Arial" w:hAnsi="Arial" w:cs="Arial"/>
          <w:lang w:val="en-US" w:eastAsia="zh-CN"/>
        </w:rPr>
        <w:t xml:space="preserve">"dataScope", </w:t>
      </w:r>
      <w:r>
        <w:rPr>
          <w:rFonts w:ascii="Arial" w:hAnsi="Arial" w:cs="Arial"/>
          <w:lang w:val="en-US" w:eastAsia="zh-CN"/>
        </w:rPr>
        <w:t>i.e.</w:t>
      </w:r>
      <w:r w:rsidRPr="00950190">
        <w:rPr>
          <w:rFonts w:ascii="Arial" w:hAnsi="Arial" w:cs="Arial"/>
          <w:lang w:val="en-US" w:eastAsia="zh-CN"/>
        </w:rPr>
        <w:t xml:space="preserve"> </w:t>
      </w:r>
      <w:r w:rsidRPr="00A95C43">
        <w:rPr>
          <w:rFonts w:ascii="Arial" w:hAnsi="Arial" w:cs="Arial"/>
          <w:lang w:val="en-US" w:eastAsia="zh-CN"/>
        </w:rPr>
        <w:t>whether the management data should be reported per S-NSSAI or per 5QI, if applicable</w:t>
      </w:r>
      <w:r>
        <w:rPr>
          <w:rFonts w:ascii="Arial" w:hAnsi="Arial" w:cs="Arial"/>
          <w:lang w:val="en-US" w:eastAsia="zh-CN"/>
        </w:rPr>
        <w:t>.</w:t>
      </w:r>
    </w:p>
    <w:p w14:paraId="7D7ECF92" w14:textId="77777777" w:rsidR="00E03102" w:rsidRDefault="00E03102" w:rsidP="00224616">
      <w:pPr>
        <w:pStyle w:val="ListParagraph"/>
        <w:spacing w:after="0"/>
        <w:ind w:left="928"/>
        <w:rPr>
          <w:rFonts w:ascii="Arial" w:hAnsi="Arial" w:cs="Arial"/>
          <w:lang w:val="en-US" w:eastAsia="zh-CN"/>
        </w:rPr>
      </w:pPr>
    </w:p>
    <w:p w14:paraId="0EE3A62C" w14:textId="05193530" w:rsidR="00224616" w:rsidRPr="00E03102" w:rsidRDefault="00224616" w:rsidP="00E03102">
      <w:pPr>
        <w:pStyle w:val="NO"/>
        <w:rPr>
          <w:rFonts w:ascii="Arial" w:hAnsi="Arial" w:cs="Arial"/>
          <w:lang w:val="en-US" w:eastAsia="zh-CN"/>
        </w:rPr>
      </w:pPr>
      <w:r w:rsidRPr="00E03102">
        <w:rPr>
          <w:rFonts w:ascii="Arial" w:hAnsi="Arial" w:cs="Arial"/>
          <w:lang w:val="en-US" w:eastAsia="zh-CN"/>
        </w:rPr>
        <w:t>NOTE: for both above methods, if the consumer opts for file-based reporting, the consumer</w:t>
      </w:r>
      <w:r w:rsidR="007F5CB0" w:rsidRPr="00E03102">
        <w:rPr>
          <w:rFonts w:ascii="Arial" w:hAnsi="Arial" w:cs="Arial"/>
          <w:lang w:val="en-US" w:eastAsia="zh-CN"/>
        </w:rPr>
        <w:t>, to be informed of the availability of new measurement data files,</w:t>
      </w:r>
      <w:r w:rsidR="00121BEA">
        <w:rPr>
          <w:rFonts w:ascii="Arial" w:hAnsi="Arial" w:cs="Arial"/>
          <w:lang w:val="en-US" w:eastAsia="zh-CN"/>
        </w:rPr>
        <w:t xml:space="preserve"> </w:t>
      </w:r>
      <w:r w:rsidR="007F5CB0" w:rsidRPr="00E03102">
        <w:rPr>
          <w:rFonts w:ascii="Arial" w:hAnsi="Arial" w:cs="Arial"/>
          <w:lang w:val="en-US" w:eastAsia="zh-CN"/>
        </w:rPr>
        <w:t>must</w:t>
      </w:r>
      <w:r w:rsidRPr="00E03102">
        <w:rPr>
          <w:rFonts w:ascii="Arial" w:hAnsi="Arial" w:cs="Arial"/>
          <w:lang w:val="en-US" w:eastAsia="zh-CN"/>
        </w:rPr>
        <w:t xml:space="preserve"> subscribe for notifications by creating </w:t>
      </w:r>
      <w:r w:rsidR="007F5CB0" w:rsidRPr="00E03102">
        <w:rPr>
          <w:rFonts w:ascii="Arial" w:hAnsi="Arial" w:cs="Arial"/>
          <w:lang w:val="en-US" w:eastAsia="zh-CN"/>
        </w:rPr>
        <w:t xml:space="preserve">a </w:t>
      </w:r>
      <w:r w:rsidRPr="00E03102">
        <w:rPr>
          <w:rFonts w:ascii="Arial" w:hAnsi="Arial" w:cs="Arial"/>
          <w:lang w:val="en-US" w:eastAsia="zh-CN"/>
        </w:rPr>
        <w:t>notification subscription (i.e. an instance of the NtfSubscriptionControl information object class – see TS 28.622 clause 4.3.22, with attribute notificationTypes containing notifyFileReady) by invoking the createMOI operation of the Provisioning MnS (see TS 28.532 clause 11.1.1.1).</w:t>
      </w:r>
    </w:p>
    <w:p w14:paraId="22B4D888" w14:textId="77777777" w:rsidR="00224616" w:rsidRPr="00A95C43" w:rsidRDefault="00224616" w:rsidP="00504E2E">
      <w:pPr>
        <w:spacing w:after="0"/>
        <w:rPr>
          <w:rFonts w:ascii="Arial" w:hAnsi="Arial" w:cs="Arial"/>
          <w:lang w:val="en-US" w:eastAsia="zh-CN"/>
        </w:rPr>
      </w:pPr>
    </w:p>
    <w:p w14:paraId="775359F9" w14:textId="53AF97B9" w:rsidR="007D0267" w:rsidRDefault="007D0267" w:rsidP="00F47B69">
      <w:pPr>
        <w:spacing w:after="0"/>
        <w:rPr>
          <w:rFonts w:ascii="Arial" w:hAnsi="Arial" w:cs="Arial"/>
          <w:lang w:val="en-US" w:eastAsia="zh-CN"/>
        </w:rPr>
      </w:pPr>
    </w:p>
    <w:p w14:paraId="7EFC53C5" w14:textId="77777777" w:rsidR="007D0267" w:rsidRPr="00F221D7" w:rsidRDefault="007D0267" w:rsidP="007D0267">
      <w:pPr>
        <w:spacing w:after="120"/>
        <w:rPr>
          <w:rFonts w:ascii="Arial" w:hAnsi="Arial" w:cs="Arial"/>
          <w:b/>
          <w:lang w:val="en-US"/>
        </w:rPr>
      </w:pPr>
      <w:r w:rsidRPr="00F221D7">
        <w:rPr>
          <w:rFonts w:ascii="Arial" w:hAnsi="Arial" w:cs="Arial"/>
          <w:b/>
          <w:lang w:val="en-US"/>
        </w:rPr>
        <w:t>2. Reference documentation:</w:t>
      </w:r>
    </w:p>
    <w:p w14:paraId="4FECC7B6" w14:textId="152444F6" w:rsidR="002C1AD4" w:rsidRPr="005264D6" w:rsidRDefault="002C1AD4" w:rsidP="005264D6">
      <w:pPr>
        <w:pStyle w:val="ListParagraph"/>
        <w:numPr>
          <w:ilvl w:val="0"/>
          <w:numId w:val="39"/>
        </w:numPr>
        <w:spacing w:after="0"/>
        <w:rPr>
          <w:rFonts w:ascii="Arial" w:hAnsi="Arial" w:cs="Arial"/>
          <w:lang w:val="en-US" w:eastAsia="zh-CN"/>
        </w:rPr>
      </w:pPr>
      <w:r w:rsidRPr="005264D6">
        <w:rPr>
          <w:rFonts w:ascii="Arial" w:hAnsi="Arial" w:cs="Arial"/>
          <w:lang w:val="en-US" w:eastAsia="zh-CN"/>
        </w:rPr>
        <w:t>3GPP TS 28.</w:t>
      </w:r>
      <w:r w:rsidR="003741E7" w:rsidRPr="005264D6">
        <w:rPr>
          <w:rFonts w:ascii="Arial" w:hAnsi="Arial" w:cs="Arial"/>
          <w:lang w:val="en-US" w:eastAsia="zh-CN"/>
        </w:rPr>
        <w:t>310</w:t>
      </w:r>
      <w:r w:rsidRPr="005264D6">
        <w:rPr>
          <w:rFonts w:ascii="Arial" w:hAnsi="Arial" w:cs="Arial"/>
          <w:lang w:val="en-US" w:eastAsia="zh-CN"/>
        </w:rPr>
        <w:t>: Management and orchestration; Energy efficiency of 5G</w:t>
      </w:r>
    </w:p>
    <w:p w14:paraId="3126A414" w14:textId="0DD01319" w:rsidR="007D0267" w:rsidRPr="005264D6" w:rsidRDefault="007D0267" w:rsidP="005264D6">
      <w:pPr>
        <w:pStyle w:val="ListParagraph"/>
        <w:numPr>
          <w:ilvl w:val="0"/>
          <w:numId w:val="39"/>
        </w:numPr>
        <w:spacing w:after="0"/>
        <w:rPr>
          <w:rFonts w:ascii="Arial" w:hAnsi="Arial" w:cs="Arial"/>
          <w:lang w:val="en-US" w:eastAsia="zh-CN"/>
        </w:rPr>
      </w:pPr>
      <w:r w:rsidRPr="005264D6">
        <w:rPr>
          <w:rFonts w:ascii="Arial" w:hAnsi="Arial" w:cs="Arial"/>
          <w:lang w:val="en-US" w:eastAsia="zh-CN"/>
        </w:rPr>
        <w:t>3GPP TS 28.554: Management and orchestration; 5G end to end Key Performance Indicators (KPI)</w:t>
      </w:r>
    </w:p>
    <w:p w14:paraId="32716251" w14:textId="357B3836" w:rsidR="007D0267" w:rsidRDefault="007D0267" w:rsidP="005264D6">
      <w:pPr>
        <w:pStyle w:val="ListParagraph"/>
        <w:numPr>
          <w:ilvl w:val="0"/>
          <w:numId w:val="39"/>
        </w:numPr>
        <w:spacing w:after="0"/>
        <w:rPr>
          <w:rFonts w:ascii="Arial" w:hAnsi="Arial" w:cs="Arial"/>
          <w:lang w:val="en-US" w:eastAsia="zh-CN"/>
        </w:rPr>
      </w:pPr>
      <w:r w:rsidRPr="005264D6">
        <w:rPr>
          <w:rFonts w:ascii="Arial" w:hAnsi="Arial" w:cs="Arial"/>
          <w:lang w:val="en-US" w:eastAsia="zh-CN"/>
        </w:rPr>
        <w:t>3GPP TS 28.5</w:t>
      </w:r>
      <w:r w:rsidR="00AB483E" w:rsidRPr="005264D6">
        <w:rPr>
          <w:rFonts w:ascii="Arial" w:hAnsi="Arial" w:cs="Arial"/>
          <w:lang w:val="en-US" w:eastAsia="zh-CN"/>
        </w:rPr>
        <w:t>52</w:t>
      </w:r>
      <w:r w:rsidRPr="005264D6">
        <w:rPr>
          <w:rFonts w:ascii="Arial" w:hAnsi="Arial" w:cs="Arial"/>
          <w:lang w:val="en-US" w:eastAsia="zh-CN"/>
        </w:rPr>
        <w:t xml:space="preserve">: Management and orchestration; </w:t>
      </w:r>
      <w:r w:rsidR="00AB483E" w:rsidRPr="005264D6">
        <w:rPr>
          <w:rFonts w:ascii="Arial" w:hAnsi="Arial" w:cs="Arial"/>
          <w:lang w:val="en-US" w:eastAsia="zh-CN"/>
        </w:rPr>
        <w:t>5G performance measurements</w:t>
      </w:r>
    </w:p>
    <w:p w14:paraId="53284329" w14:textId="5EEC43AF" w:rsidR="00BD0CB3" w:rsidRDefault="00BD0CB3" w:rsidP="008F5BE3">
      <w:pPr>
        <w:pStyle w:val="ListParagraph"/>
        <w:numPr>
          <w:ilvl w:val="0"/>
          <w:numId w:val="39"/>
        </w:numPr>
        <w:spacing w:after="0"/>
        <w:rPr>
          <w:rFonts w:ascii="Arial" w:hAnsi="Arial" w:cs="Arial"/>
          <w:lang w:val="en-US" w:eastAsia="zh-CN"/>
        </w:rPr>
      </w:pPr>
      <w:r w:rsidRPr="00BD0CB3">
        <w:rPr>
          <w:rFonts w:ascii="Arial" w:hAnsi="Arial" w:cs="Arial"/>
          <w:lang w:val="en-US" w:eastAsia="zh-CN"/>
        </w:rPr>
        <w:t>3GPP TS 28.622: Telecommunication management; Generic Network Resource Model (NRM) Integration Reference Point (IRP); Information Service (IS)</w:t>
      </w:r>
    </w:p>
    <w:p w14:paraId="28ED8101" w14:textId="4E24B08E" w:rsidR="006B4382" w:rsidRPr="006B4382" w:rsidRDefault="006B4382" w:rsidP="00F86973">
      <w:pPr>
        <w:pStyle w:val="ListParagraph"/>
        <w:numPr>
          <w:ilvl w:val="0"/>
          <w:numId w:val="39"/>
        </w:numPr>
        <w:spacing w:after="0"/>
        <w:rPr>
          <w:rFonts w:ascii="Arial" w:hAnsi="Arial" w:cs="Arial"/>
          <w:lang w:val="en-US" w:eastAsia="zh-CN"/>
        </w:rPr>
      </w:pPr>
      <w:r w:rsidRPr="006B4382">
        <w:rPr>
          <w:rFonts w:ascii="Arial" w:hAnsi="Arial" w:cs="Arial"/>
          <w:lang w:val="en-US" w:eastAsia="zh-CN"/>
        </w:rPr>
        <w:t>3GPP TS 28.532: Management and orchestration; Generic management services</w:t>
      </w:r>
    </w:p>
    <w:p w14:paraId="37892F53" w14:textId="77777777" w:rsidR="00B20935" w:rsidRPr="00705918" w:rsidRDefault="00B20935" w:rsidP="00B20935">
      <w:pPr>
        <w:pStyle w:val="Header"/>
        <w:rPr>
          <w:rFonts w:cs="Arial"/>
          <w:lang w:val="en-US"/>
        </w:rPr>
      </w:pPr>
    </w:p>
    <w:p w14:paraId="24E95128" w14:textId="4EE5572E" w:rsidR="00B20935" w:rsidRDefault="007D0267" w:rsidP="00B20935">
      <w:pPr>
        <w:spacing w:after="120"/>
        <w:rPr>
          <w:rFonts w:ascii="Arial" w:hAnsi="Arial" w:cs="Arial"/>
          <w:b/>
        </w:rPr>
      </w:pPr>
      <w:r>
        <w:rPr>
          <w:rFonts w:ascii="Arial" w:hAnsi="Arial" w:cs="Arial"/>
          <w:b/>
        </w:rPr>
        <w:t>3</w:t>
      </w:r>
      <w:r w:rsidR="00B20935">
        <w:rPr>
          <w:rFonts w:ascii="Arial" w:hAnsi="Arial" w:cs="Arial"/>
          <w:b/>
        </w:rPr>
        <w:t>. Actions:</w:t>
      </w:r>
    </w:p>
    <w:p w14:paraId="28EAF231" w14:textId="61D10C50" w:rsidR="0062250B" w:rsidRDefault="00B20935" w:rsidP="008C5A40">
      <w:pPr>
        <w:rPr>
          <w:rFonts w:ascii="Arial" w:hAnsi="Arial" w:cs="Arial"/>
        </w:rPr>
      </w:pPr>
      <w:r w:rsidRPr="00B70E18">
        <w:rPr>
          <w:rFonts w:ascii="Arial" w:hAnsi="Arial" w:cs="Arial"/>
          <w:u w:val="single"/>
        </w:rPr>
        <w:t xml:space="preserve">To </w:t>
      </w:r>
      <w:r w:rsidR="006B4382">
        <w:rPr>
          <w:rFonts w:ascii="Arial" w:hAnsi="Arial" w:cs="Arial"/>
          <w:u w:val="single"/>
        </w:rPr>
        <w:t>SA2</w:t>
      </w:r>
      <w:r w:rsidR="005C56B5">
        <w:rPr>
          <w:rFonts w:ascii="Arial" w:hAnsi="Arial" w:cs="Arial"/>
        </w:rPr>
        <w:t>:</w:t>
      </w:r>
      <w:r w:rsidR="0062250B" w:rsidRPr="0062250B">
        <w:rPr>
          <w:rFonts w:ascii="Arial" w:hAnsi="Arial" w:cs="Arial"/>
        </w:rPr>
        <w:t xml:space="preserve"> please</w:t>
      </w:r>
      <w:r w:rsidR="00FD58B5">
        <w:rPr>
          <w:rFonts w:ascii="Arial" w:hAnsi="Arial" w:cs="Arial"/>
        </w:rPr>
        <w:t xml:space="preserve"> </w:t>
      </w:r>
      <w:r w:rsidR="00605BBB">
        <w:rPr>
          <w:rFonts w:ascii="Arial" w:hAnsi="Arial" w:cs="Arial"/>
        </w:rPr>
        <w:t>take the above information into consideration</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174E4F69" w:rsidR="00B20935" w:rsidRDefault="007C46A5" w:rsidP="00B20935">
      <w:pPr>
        <w:spacing w:after="120"/>
        <w:rPr>
          <w:rFonts w:ascii="Arial" w:hAnsi="Arial" w:cs="Arial"/>
          <w:b/>
        </w:rPr>
      </w:pPr>
      <w:r>
        <w:rPr>
          <w:rFonts w:ascii="Arial" w:hAnsi="Arial" w:cs="Arial"/>
          <w:b/>
        </w:rPr>
        <w:t>5</w:t>
      </w:r>
      <w:r w:rsidR="00B20935">
        <w:rPr>
          <w:rFonts w:ascii="Arial" w:hAnsi="Arial" w:cs="Arial"/>
          <w:b/>
        </w:rPr>
        <w:t>. Date of Next TSG-SA WG5 Meetings:</w:t>
      </w:r>
    </w:p>
    <w:p w14:paraId="2CD117AE" w14:textId="1133B9C8" w:rsidR="006A028F" w:rsidRPr="002A2029" w:rsidRDefault="006A028F" w:rsidP="006A028F">
      <w:pPr>
        <w:tabs>
          <w:tab w:val="left" w:pos="5103"/>
        </w:tabs>
        <w:spacing w:after="120"/>
        <w:ind w:left="2268" w:hanging="2268"/>
        <w:rPr>
          <w:rFonts w:ascii="Arial" w:hAnsi="Arial" w:cs="Arial"/>
          <w:bCs/>
          <w:lang w:val="en-US"/>
        </w:rPr>
      </w:pPr>
      <w:r w:rsidRPr="002A2029">
        <w:rPr>
          <w:rFonts w:ascii="Arial" w:hAnsi="Arial" w:cs="Arial"/>
          <w:bCs/>
          <w:lang w:val="en-US"/>
        </w:rPr>
        <w:t>SA5#153</w:t>
      </w:r>
      <w:r w:rsidRPr="002A2029">
        <w:rPr>
          <w:rFonts w:ascii="Arial" w:hAnsi="Arial" w:cs="Arial"/>
          <w:bCs/>
          <w:lang w:val="en-US"/>
        </w:rPr>
        <w:tab/>
        <w:t>29 Jan. – 2 Feb. 2024</w:t>
      </w:r>
      <w:r w:rsidRPr="002A2029">
        <w:rPr>
          <w:rFonts w:ascii="Arial" w:hAnsi="Arial" w:cs="Arial"/>
          <w:bCs/>
          <w:lang w:val="en-US"/>
        </w:rPr>
        <w:tab/>
      </w:r>
      <w:r w:rsidR="0042428C">
        <w:rPr>
          <w:rFonts w:ascii="Arial" w:hAnsi="Arial" w:cs="Arial"/>
          <w:bCs/>
          <w:lang w:val="en-US"/>
        </w:rPr>
        <w:t>Sevilla</w:t>
      </w:r>
      <w:r w:rsidR="00081305" w:rsidRPr="002A2029">
        <w:rPr>
          <w:rFonts w:ascii="Arial" w:hAnsi="Arial" w:cs="Arial"/>
          <w:bCs/>
          <w:lang w:val="en-US"/>
        </w:rPr>
        <w:t xml:space="preserve">, </w:t>
      </w:r>
      <w:r w:rsidR="00FE4BA6">
        <w:rPr>
          <w:rFonts w:ascii="Arial" w:hAnsi="Arial" w:cs="Arial"/>
          <w:bCs/>
          <w:lang w:val="en-US"/>
        </w:rPr>
        <w:t>Spain</w:t>
      </w:r>
    </w:p>
    <w:p w14:paraId="183F9BFC" w14:textId="00773709" w:rsidR="00B20935" w:rsidRPr="002A2029" w:rsidRDefault="006B4382" w:rsidP="0040786B">
      <w:pPr>
        <w:tabs>
          <w:tab w:val="left" w:pos="5103"/>
        </w:tabs>
        <w:spacing w:after="120"/>
        <w:ind w:left="2268" w:hanging="2268"/>
        <w:rPr>
          <w:rFonts w:ascii="Arial" w:hAnsi="Arial" w:cs="Arial"/>
          <w:bCs/>
          <w:lang w:val="en-US"/>
        </w:rPr>
      </w:pPr>
      <w:r>
        <w:rPr>
          <w:rFonts w:ascii="Arial" w:hAnsi="Arial" w:cs="Arial"/>
          <w:bCs/>
          <w:lang w:val="en-US"/>
        </w:rPr>
        <w:t>SA5#154</w:t>
      </w:r>
      <w:r>
        <w:rPr>
          <w:rFonts w:ascii="Arial" w:hAnsi="Arial" w:cs="Arial"/>
          <w:bCs/>
          <w:lang w:val="en-US"/>
        </w:rPr>
        <w:tab/>
        <w:t>1</w:t>
      </w:r>
      <w:r w:rsidR="00263961">
        <w:rPr>
          <w:rFonts w:ascii="Arial" w:hAnsi="Arial" w:cs="Arial"/>
          <w:bCs/>
          <w:lang w:val="en-US"/>
        </w:rPr>
        <w:t>5</w:t>
      </w:r>
      <w:r>
        <w:rPr>
          <w:rFonts w:ascii="Arial" w:hAnsi="Arial" w:cs="Arial"/>
          <w:bCs/>
          <w:lang w:val="en-US"/>
        </w:rPr>
        <w:t xml:space="preserve"> – 1</w:t>
      </w:r>
      <w:r w:rsidR="00263961">
        <w:rPr>
          <w:rFonts w:ascii="Arial" w:hAnsi="Arial" w:cs="Arial"/>
          <w:bCs/>
          <w:lang w:val="en-US"/>
        </w:rPr>
        <w:t>9</w:t>
      </w:r>
      <w:r>
        <w:rPr>
          <w:rFonts w:ascii="Arial" w:hAnsi="Arial" w:cs="Arial"/>
          <w:bCs/>
          <w:lang w:val="en-US"/>
        </w:rPr>
        <w:t xml:space="preserve"> </w:t>
      </w:r>
      <w:r w:rsidR="00263961">
        <w:rPr>
          <w:rFonts w:ascii="Arial" w:hAnsi="Arial" w:cs="Arial"/>
          <w:bCs/>
          <w:lang w:val="en-US"/>
        </w:rPr>
        <w:t>Apr.</w:t>
      </w:r>
      <w:r>
        <w:rPr>
          <w:rFonts w:ascii="Arial" w:hAnsi="Arial" w:cs="Arial"/>
          <w:bCs/>
          <w:lang w:val="en-US"/>
        </w:rPr>
        <w:t xml:space="preserve"> 202</w:t>
      </w:r>
      <w:r w:rsidR="00263961">
        <w:rPr>
          <w:rFonts w:ascii="Arial" w:hAnsi="Arial" w:cs="Arial"/>
          <w:bCs/>
          <w:lang w:val="en-US"/>
        </w:rPr>
        <w:t>4</w:t>
      </w:r>
      <w:r>
        <w:rPr>
          <w:rFonts w:ascii="Arial" w:hAnsi="Arial" w:cs="Arial"/>
          <w:bCs/>
          <w:lang w:val="en-US"/>
        </w:rPr>
        <w:tab/>
      </w:r>
      <w:r w:rsidR="00263961">
        <w:rPr>
          <w:rFonts w:ascii="Arial" w:hAnsi="Arial" w:cs="Arial"/>
          <w:bCs/>
          <w:lang w:val="en-US"/>
        </w:rPr>
        <w:t>TBC</w:t>
      </w:r>
      <w:r>
        <w:rPr>
          <w:rFonts w:ascii="Arial" w:hAnsi="Arial" w:cs="Arial"/>
          <w:bCs/>
          <w:lang w:val="en-US"/>
        </w:rPr>
        <w:t xml:space="preserve">, </w:t>
      </w:r>
      <w:r w:rsidR="00263961">
        <w:rPr>
          <w:rFonts w:ascii="Arial" w:hAnsi="Arial" w:cs="Arial"/>
          <w:bCs/>
          <w:lang w:val="en-US"/>
        </w:rPr>
        <w:t>China</w:t>
      </w:r>
    </w:p>
    <w:sectPr w:rsidR="00B20935" w:rsidRPr="002A20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5C995" w14:textId="77777777" w:rsidR="004E0ECD" w:rsidRDefault="004E0ECD">
      <w:r>
        <w:separator/>
      </w:r>
    </w:p>
  </w:endnote>
  <w:endnote w:type="continuationSeparator" w:id="0">
    <w:p w14:paraId="5DFCB9FF" w14:textId="77777777" w:rsidR="004E0ECD" w:rsidRDefault="004E0ECD">
      <w:r>
        <w:continuationSeparator/>
      </w:r>
    </w:p>
  </w:endnote>
  <w:endnote w:type="continuationNotice" w:id="1">
    <w:p w14:paraId="79477CE4" w14:textId="77777777" w:rsidR="004E0ECD" w:rsidRDefault="004E0E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72FD6" w14:textId="77777777" w:rsidR="004E0ECD" w:rsidRDefault="004E0ECD">
      <w:r>
        <w:separator/>
      </w:r>
    </w:p>
  </w:footnote>
  <w:footnote w:type="continuationSeparator" w:id="0">
    <w:p w14:paraId="7E41E016" w14:textId="77777777" w:rsidR="004E0ECD" w:rsidRDefault="004E0ECD">
      <w:r>
        <w:continuationSeparator/>
      </w:r>
    </w:p>
  </w:footnote>
  <w:footnote w:type="continuationNotice" w:id="1">
    <w:p w14:paraId="40A87D2B" w14:textId="77777777" w:rsidR="004E0ECD" w:rsidRDefault="004E0E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6F779C"/>
    <w:multiLevelType w:val="hybridMultilevel"/>
    <w:tmpl w:val="E91C9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D157F72"/>
    <w:multiLevelType w:val="hybridMultilevel"/>
    <w:tmpl w:val="3B9AEEB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153ADC"/>
    <w:multiLevelType w:val="hybridMultilevel"/>
    <w:tmpl w:val="B276E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0EA7BFE"/>
    <w:multiLevelType w:val="hybridMultilevel"/>
    <w:tmpl w:val="0452F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02513C"/>
    <w:multiLevelType w:val="hybridMultilevel"/>
    <w:tmpl w:val="5A7E0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1A5A48"/>
    <w:multiLevelType w:val="hybridMultilevel"/>
    <w:tmpl w:val="FDD22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925436"/>
    <w:multiLevelType w:val="hybridMultilevel"/>
    <w:tmpl w:val="BB16D46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306007F4"/>
    <w:multiLevelType w:val="hybridMultilevel"/>
    <w:tmpl w:val="99724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1A3BD3"/>
    <w:multiLevelType w:val="hybridMultilevel"/>
    <w:tmpl w:val="B00A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AD64443"/>
    <w:multiLevelType w:val="hybridMultilevel"/>
    <w:tmpl w:val="1F067C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3E091D"/>
    <w:multiLevelType w:val="hybridMultilevel"/>
    <w:tmpl w:val="B4AA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C57349"/>
    <w:multiLevelType w:val="hybridMultilevel"/>
    <w:tmpl w:val="EE40CF1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83B7FA2"/>
    <w:multiLevelType w:val="hybridMultilevel"/>
    <w:tmpl w:val="882C6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0912C4"/>
    <w:multiLevelType w:val="hybridMultilevel"/>
    <w:tmpl w:val="25860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42"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67850"/>
    <w:multiLevelType w:val="hybridMultilevel"/>
    <w:tmpl w:val="B17EB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1837990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0639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299465">
    <w:abstractNumId w:val="13"/>
  </w:num>
  <w:num w:numId="4" w16cid:durableId="1484663911">
    <w:abstractNumId w:val="28"/>
  </w:num>
  <w:num w:numId="5" w16cid:durableId="550700620">
    <w:abstractNumId w:val="26"/>
  </w:num>
  <w:num w:numId="6" w16cid:durableId="554585280">
    <w:abstractNumId w:val="8"/>
  </w:num>
  <w:num w:numId="7" w16cid:durableId="2099710907">
    <w:abstractNumId w:val="11"/>
  </w:num>
  <w:num w:numId="8" w16cid:durableId="249434787">
    <w:abstractNumId w:val="44"/>
  </w:num>
  <w:num w:numId="9" w16cid:durableId="1145898139">
    <w:abstractNumId w:val="34"/>
  </w:num>
  <w:num w:numId="10" w16cid:durableId="607734409">
    <w:abstractNumId w:val="40"/>
  </w:num>
  <w:num w:numId="11" w16cid:durableId="1881432805">
    <w:abstractNumId w:val="16"/>
  </w:num>
  <w:num w:numId="12" w16cid:durableId="1686513213">
    <w:abstractNumId w:val="32"/>
  </w:num>
  <w:num w:numId="13" w16cid:durableId="847721079">
    <w:abstractNumId w:val="6"/>
  </w:num>
  <w:num w:numId="14" w16cid:durableId="16782492">
    <w:abstractNumId w:val="4"/>
  </w:num>
  <w:num w:numId="15" w16cid:durableId="493107486">
    <w:abstractNumId w:val="3"/>
  </w:num>
  <w:num w:numId="16" w16cid:durableId="682367305">
    <w:abstractNumId w:val="2"/>
  </w:num>
  <w:num w:numId="17" w16cid:durableId="1866749151">
    <w:abstractNumId w:val="1"/>
  </w:num>
  <w:num w:numId="18" w16cid:durableId="726609347">
    <w:abstractNumId w:val="5"/>
  </w:num>
  <w:num w:numId="19" w16cid:durableId="967129253">
    <w:abstractNumId w:val="0"/>
  </w:num>
  <w:num w:numId="20" w16cid:durableId="8610286">
    <w:abstractNumId w:val="41"/>
  </w:num>
  <w:num w:numId="21" w16cid:durableId="751003006">
    <w:abstractNumId w:val="33"/>
  </w:num>
  <w:num w:numId="22" w16cid:durableId="1045714519">
    <w:abstractNumId w:val="10"/>
  </w:num>
  <w:num w:numId="23" w16cid:durableId="1110974054">
    <w:abstractNumId w:val="19"/>
  </w:num>
  <w:num w:numId="24" w16cid:durableId="23101120">
    <w:abstractNumId w:val="14"/>
  </w:num>
  <w:num w:numId="25" w16cid:durableId="517306560">
    <w:abstractNumId w:val="20"/>
  </w:num>
  <w:num w:numId="26" w16cid:durableId="1206142559">
    <w:abstractNumId w:val="29"/>
  </w:num>
  <w:num w:numId="27" w16cid:durableId="596788634">
    <w:abstractNumId w:val="36"/>
  </w:num>
  <w:num w:numId="28" w16cid:durableId="1250195113">
    <w:abstractNumId w:val="35"/>
  </w:num>
  <w:num w:numId="29" w16cid:durableId="1331252566">
    <w:abstractNumId w:val="27"/>
  </w:num>
  <w:num w:numId="30" w16cid:durableId="1374042976">
    <w:abstractNumId w:val="38"/>
  </w:num>
  <w:num w:numId="31" w16cid:durableId="1514153169">
    <w:abstractNumId w:val="17"/>
  </w:num>
  <w:num w:numId="32" w16cid:durableId="493033442">
    <w:abstractNumId w:val="22"/>
  </w:num>
  <w:num w:numId="33" w16cid:durableId="231164969">
    <w:abstractNumId w:val="31"/>
  </w:num>
  <w:num w:numId="34" w16cid:durableId="1785537976">
    <w:abstractNumId w:val="24"/>
  </w:num>
  <w:num w:numId="35" w16cid:durableId="1799714771">
    <w:abstractNumId w:val="25"/>
  </w:num>
  <w:num w:numId="36" w16cid:durableId="38239655">
    <w:abstractNumId w:val="39"/>
  </w:num>
  <w:num w:numId="37" w16cid:durableId="1397313575">
    <w:abstractNumId w:val="18"/>
  </w:num>
  <w:num w:numId="38" w16cid:durableId="1373076873">
    <w:abstractNumId w:val="30"/>
  </w:num>
  <w:num w:numId="39" w16cid:durableId="60951308">
    <w:abstractNumId w:val="42"/>
  </w:num>
  <w:num w:numId="40" w16cid:durableId="88939298">
    <w:abstractNumId w:val="15"/>
  </w:num>
  <w:num w:numId="41" w16cid:durableId="1400440674">
    <w:abstractNumId w:val="23"/>
  </w:num>
  <w:num w:numId="42" w16cid:durableId="564879581">
    <w:abstractNumId w:val="12"/>
  </w:num>
  <w:num w:numId="43" w16cid:durableId="1159619995">
    <w:abstractNumId w:val="37"/>
  </w:num>
  <w:num w:numId="44" w16cid:durableId="576789634">
    <w:abstractNumId w:val="43"/>
  </w:num>
  <w:num w:numId="45" w16cid:durableId="581180321">
    <w:abstractNumId w:val="9"/>
  </w:num>
  <w:num w:numId="46" w16cid:durableId="76365080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8B6"/>
    <w:rsid w:val="00012515"/>
    <w:rsid w:val="00013282"/>
    <w:rsid w:val="00023414"/>
    <w:rsid w:val="0002519C"/>
    <w:rsid w:val="00031560"/>
    <w:rsid w:val="00031C1F"/>
    <w:rsid w:val="0003364B"/>
    <w:rsid w:val="00044477"/>
    <w:rsid w:val="0004578B"/>
    <w:rsid w:val="0004751F"/>
    <w:rsid w:val="000718E3"/>
    <w:rsid w:val="00074722"/>
    <w:rsid w:val="000758AE"/>
    <w:rsid w:val="00081305"/>
    <w:rsid w:val="000819D8"/>
    <w:rsid w:val="0008247C"/>
    <w:rsid w:val="00083182"/>
    <w:rsid w:val="00084BDD"/>
    <w:rsid w:val="00087BA2"/>
    <w:rsid w:val="00091EE9"/>
    <w:rsid w:val="000934A6"/>
    <w:rsid w:val="000A00C1"/>
    <w:rsid w:val="000A28AD"/>
    <w:rsid w:val="000A2C6C"/>
    <w:rsid w:val="000A4660"/>
    <w:rsid w:val="000A607F"/>
    <w:rsid w:val="000A7AD2"/>
    <w:rsid w:val="000B173F"/>
    <w:rsid w:val="000B1D1C"/>
    <w:rsid w:val="000C105A"/>
    <w:rsid w:val="000C5FD5"/>
    <w:rsid w:val="000D1B5B"/>
    <w:rsid w:val="000D3B0F"/>
    <w:rsid w:val="000E6EFF"/>
    <w:rsid w:val="00102CC4"/>
    <w:rsid w:val="0010401F"/>
    <w:rsid w:val="00115E82"/>
    <w:rsid w:val="00121BEA"/>
    <w:rsid w:val="00123119"/>
    <w:rsid w:val="00123B87"/>
    <w:rsid w:val="00130937"/>
    <w:rsid w:val="00134287"/>
    <w:rsid w:val="00134C71"/>
    <w:rsid w:val="00135F48"/>
    <w:rsid w:val="00136D6F"/>
    <w:rsid w:val="00137DDD"/>
    <w:rsid w:val="00145807"/>
    <w:rsid w:val="00147E07"/>
    <w:rsid w:val="00155947"/>
    <w:rsid w:val="00155D0B"/>
    <w:rsid w:val="0016187F"/>
    <w:rsid w:val="00172909"/>
    <w:rsid w:val="00173FA3"/>
    <w:rsid w:val="00181067"/>
    <w:rsid w:val="00183629"/>
    <w:rsid w:val="00184B6F"/>
    <w:rsid w:val="00184CEC"/>
    <w:rsid w:val="00184DE2"/>
    <w:rsid w:val="001861E5"/>
    <w:rsid w:val="00193A3A"/>
    <w:rsid w:val="00193BCC"/>
    <w:rsid w:val="00196462"/>
    <w:rsid w:val="001A146B"/>
    <w:rsid w:val="001A2237"/>
    <w:rsid w:val="001A3116"/>
    <w:rsid w:val="001A3EE1"/>
    <w:rsid w:val="001B1652"/>
    <w:rsid w:val="001B16E3"/>
    <w:rsid w:val="001B1A9C"/>
    <w:rsid w:val="001B31D5"/>
    <w:rsid w:val="001B4539"/>
    <w:rsid w:val="001B4F37"/>
    <w:rsid w:val="001B6A3E"/>
    <w:rsid w:val="001C3EC8"/>
    <w:rsid w:val="001C4B6A"/>
    <w:rsid w:val="001C5FF5"/>
    <w:rsid w:val="001D2BD4"/>
    <w:rsid w:val="001D2ED4"/>
    <w:rsid w:val="001D507D"/>
    <w:rsid w:val="001D6911"/>
    <w:rsid w:val="001E1AE2"/>
    <w:rsid w:val="001E4FD8"/>
    <w:rsid w:val="00201947"/>
    <w:rsid w:val="0020395B"/>
    <w:rsid w:val="002054F4"/>
    <w:rsid w:val="002062C0"/>
    <w:rsid w:val="00206D13"/>
    <w:rsid w:val="00207A9A"/>
    <w:rsid w:val="00213829"/>
    <w:rsid w:val="00215130"/>
    <w:rsid w:val="0021752D"/>
    <w:rsid w:val="00224341"/>
    <w:rsid w:val="00224616"/>
    <w:rsid w:val="00227EA2"/>
    <w:rsid w:val="00230002"/>
    <w:rsid w:val="00231674"/>
    <w:rsid w:val="00231AA9"/>
    <w:rsid w:val="00232F4F"/>
    <w:rsid w:val="00233A44"/>
    <w:rsid w:val="00241AE2"/>
    <w:rsid w:val="00244C9A"/>
    <w:rsid w:val="002473B8"/>
    <w:rsid w:val="00247DA9"/>
    <w:rsid w:val="002512E8"/>
    <w:rsid w:val="00253CC5"/>
    <w:rsid w:val="00254010"/>
    <w:rsid w:val="00263961"/>
    <w:rsid w:val="00270B45"/>
    <w:rsid w:val="00271753"/>
    <w:rsid w:val="002908B2"/>
    <w:rsid w:val="002909F4"/>
    <w:rsid w:val="00291259"/>
    <w:rsid w:val="00294810"/>
    <w:rsid w:val="00294E29"/>
    <w:rsid w:val="0029602E"/>
    <w:rsid w:val="002A1857"/>
    <w:rsid w:val="002A2029"/>
    <w:rsid w:val="002A2DFA"/>
    <w:rsid w:val="002A3BF6"/>
    <w:rsid w:val="002A6B8C"/>
    <w:rsid w:val="002B125F"/>
    <w:rsid w:val="002B1D57"/>
    <w:rsid w:val="002B2C8A"/>
    <w:rsid w:val="002B6521"/>
    <w:rsid w:val="002B778B"/>
    <w:rsid w:val="002C1242"/>
    <w:rsid w:val="002C1385"/>
    <w:rsid w:val="002C1AD4"/>
    <w:rsid w:val="002C2D59"/>
    <w:rsid w:val="002C4E35"/>
    <w:rsid w:val="002D294F"/>
    <w:rsid w:val="002D520E"/>
    <w:rsid w:val="002E00A5"/>
    <w:rsid w:val="002E6E3D"/>
    <w:rsid w:val="002F0A95"/>
    <w:rsid w:val="002F0CFC"/>
    <w:rsid w:val="002F42D5"/>
    <w:rsid w:val="0030087E"/>
    <w:rsid w:val="0030628A"/>
    <w:rsid w:val="003109A7"/>
    <w:rsid w:val="003132D5"/>
    <w:rsid w:val="00316B8E"/>
    <w:rsid w:val="0031797A"/>
    <w:rsid w:val="00322EA5"/>
    <w:rsid w:val="00326300"/>
    <w:rsid w:val="00326C0B"/>
    <w:rsid w:val="003302A7"/>
    <w:rsid w:val="003315EF"/>
    <w:rsid w:val="0033422D"/>
    <w:rsid w:val="00336DB9"/>
    <w:rsid w:val="00344732"/>
    <w:rsid w:val="00350210"/>
    <w:rsid w:val="0035122B"/>
    <w:rsid w:val="00352A79"/>
    <w:rsid w:val="00353451"/>
    <w:rsid w:val="0035548E"/>
    <w:rsid w:val="003557E8"/>
    <w:rsid w:val="00362338"/>
    <w:rsid w:val="00371032"/>
    <w:rsid w:val="00371B44"/>
    <w:rsid w:val="003741E7"/>
    <w:rsid w:val="003744CE"/>
    <w:rsid w:val="00382D15"/>
    <w:rsid w:val="00390796"/>
    <w:rsid w:val="00394EE1"/>
    <w:rsid w:val="0039589D"/>
    <w:rsid w:val="003A58F7"/>
    <w:rsid w:val="003B27AE"/>
    <w:rsid w:val="003C03D2"/>
    <w:rsid w:val="003C122B"/>
    <w:rsid w:val="003C5A97"/>
    <w:rsid w:val="003D14C5"/>
    <w:rsid w:val="003D6978"/>
    <w:rsid w:val="003E2F52"/>
    <w:rsid w:val="003F19D3"/>
    <w:rsid w:val="003F52B2"/>
    <w:rsid w:val="00400183"/>
    <w:rsid w:val="004016EE"/>
    <w:rsid w:val="00401B43"/>
    <w:rsid w:val="00407525"/>
    <w:rsid w:val="0040786B"/>
    <w:rsid w:val="00407A43"/>
    <w:rsid w:val="00411D32"/>
    <w:rsid w:val="004133C9"/>
    <w:rsid w:val="00414879"/>
    <w:rsid w:val="004222AC"/>
    <w:rsid w:val="00423C36"/>
    <w:rsid w:val="0042428C"/>
    <w:rsid w:val="004314DB"/>
    <w:rsid w:val="00440414"/>
    <w:rsid w:val="00446207"/>
    <w:rsid w:val="0045066C"/>
    <w:rsid w:val="0045484C"/>
    <w:rsid w:val="00455625"/>
    <w:rsid w:val="0045565A"/>
    <w:rsid w:val="0045777E"/>
    <w:rsid w:val="004673CD"/>
    <w:rsid w:val="00476DB0"/>
    <w:rsid w:val="00477F11"/>
    <w:rsid w:val="004856F7"/>
    <w:rsid w:val="00485E3C"/>
    <w:rsid w:val="004869E6"/>
    <w:rsid w:val="004A1458"/>
    <w:rsid w:val="004A1FE8"/>
    <w:rsid w:val="004A2E32"/>
    <w:rsid w:val="004A4DDC"/>
    <w:rsid w:val="004A6CD7"/>
    <w:rsid w:val="004C31D2"/>
    <w:rsid w:val="004D1A24"/>
    <w:rsid w:val="004D55C2"/>
    <w:rsid w:val="004D5B5A"/>
    <w:rsid w:val="004D6B71"/>
    <w:rsid w:val="004D6E02"/>
    <w:rsid w:val="004D7A0B"/>
    <w:rsid w:val="004E0ECD"/>
    <w:rsid w:val="004E2114"/>
    <w:rsid w:val="004E311D"/>
    <w:rsid w:val="004E6622"/>
    <w:rsid w:val="004F2EDE"/>
    <w:rsid w:val="004F5894"/>
    <w:rsid w:val="005017E4"/>
    <w:rsid w:val="0050203D"/>
    <w:rsid w:val="005047E3"/>
    <w:rsid w:val="00504E2E"/>
    <w:rsid w:val="00521131"/>
    <w:rsid w:val="005264D6"/>
    <w:rsid w:val="00533A63"/>
    <w:rsid w:val="005408C5"/>
    <w:rsid w:val="005410F6"/>
    <w:rsid w:val="00550D76"/>
    <w:rsid w:val="00555E79"/>
    <w:rsid w:val="00562278"/>
    <w:rsid w:val="005664AF"/>
    <w:rsid w:val="00566741"/>
    <w:rsid w:val="005729C4"/>
    <w:rsid w:val="0059227B"/>
    <w:rsid w:val="005B0966"/>
    <w:rsid w:val="005B2EC6"/>
    <w:rsid w:val="005B5B62"/>
    <w:rsid w:val="005B795D"/>
    <w:rsid w:val="005C3CFA"/>
    <w:rsid w:val="005C53E6"/>
    <w:rsid w:val="005C56B5"/>
    <w:rsid w:val="005C5CF0"/>
    <w:rsid w:val="005D180E"/>
    <w:rsid w:val="005D1EBB"/>
    <w:rsid w:val="005D3D20"/>
    <w:rsid w:val="005D5142"/>
    <w:rsid w:val="005D638F"/>
    <w:rsid w:val="005D652A"/>
    <w:rsid w:val="005E20D0"/>
    <w:rsid w:val="005F3591"/>
    <w:rsid w:val="006038C6"/>
    <w:rsid w:val="00603A59"/>
    <w:rsid w:val="00605BBB"/>
    <w:rsid w:val="00607AE2"/>
    <w:rsid w:val="00613820"/>
    <w:rsid w:val="0062250B"/>
    <w:rsid w:val="00626E5A"/>
    <w:rsid w:val="00631B0F"/>
    <w:rsid w:val="00647D12"/>
    <w:rsid w:val="00652248"/>
    <w:rsid w:val="0065631D"/>
    <w:rsid w:val="00657B80"/>
    <w:rsid w:val="006740EC"/>
    <w:rsid w:val="0067446B"/>
    <w:rsid w:val="00675B3C"/>
    <w:rsid w:val="00675B7C"/>
    <w:rsid w:val="00691C91"/>
    <w:rsid w:val="006933F5"/>
    <w:rsid w:val="00695143"/>
    <w:rsid w:val="0069562D"/>
    <w:rsid w:val="006A028F"/>
    <w:rsid w:val="006A6D85"/>
    <w:rsid w:val="006B0FAF"/>
    <w:rsid w:val="006B2B1C"/>
    <w:rsid w:val="006B4382"/>
    <w:rsid w:val="006B52BB"/>
    <w:rsid w:val="006D02F7"/>
    <w:rsid w:val="006D18AE"/>
    <w:rsid w:val="006D1E07"/>
    <w:rsid w:val="006D340A"/>
    <w:rsid w:val="006D7742"/>
    <w:rsid w:val="006E0909"/>
    <w:rsid w:val="006E3203"/>
    <w:rsid w:val="006E35DF"/>
    <w:rsid w:val="006E4A7C"/>
    <w:rsid w:val="006E5383"/>
    <w:rsid w:val="006F16D9"/>
    <w:rsid w:val="006F7850"/>
    <w:rsid w:val="00701886"/>
    <w:rsid w:val="00704238"/>
    <w:rsid w:val="00705918"/>
    <w:rsid w:val="00706E79"/>
    <w:rsid w:val="00712189"/>
    <w:rsid w:val="007127A4"/>
    <w:rsid w:val="00733B9A"/>
    <w:rsid w:val="007406E1"/>
    <w:rsid w:val="00742250"/>
    <w:rsid w:val="00744A34"/>
    <w:rsid w:val="00753378"/>
    <w:rsid w:val="00754A94"/>
    <w:rsid w:val="00760BB0"/>
    <w:rsid w:val="0076157A"/>
    <w:rsid w:val="00762ABA"/>
    <w:rsid w:val="007655BD"/>
    <w:rsid w:val="00771AE3"/>
    <w:rsid w:val="00772BBA"/>
    <w:rsid w:val="00772D92"/>
    <w:rsid w:val="00777CAC"/>
    <w:rsid w:val="00780346"/>
    <w:rsid w:val="00787044"/>
    <w:rsid w:val="0078724A"/>
    <w:rsid w:val="0079000B"/>
    <w:rsid w:val="007915A5"/>
    <w:rsid w:val="00792331"/>
    <w:rsid w:val="007969FC"/>
    <w:rsid w:val="00796D4C"/>
    <w:rsid w:val="007A0AB6"/>
    <w:rsid w:val="007C0A2D"/>
    <w:rsid w:val="007C27B0"/>
    <w:rsid w:val="007C44CD"/>
    <w:rsid w:val="007C46A5"/>
    <w:rsid w:val="007C70C4"/>
    <w:rsid w:val="007D0267"/>
    <w:rsid w:val="007D3C6C"/>
    <w:rsid w:val="007D57A8"/>
    <w:rsid w:val="007D7A39"/>
    <w:rsid w:val="007E3127"/>
    <w:rsid w:val="007F252E"/>
    <w:rsid w:val="007F300B"/>
    <w:rsid w:val="007F4553"/>
    <w:rsid w:val="007F5B4D"/>
    <w:rsid w:val="007F5CB0"/>
    <w:rsid w:val="008014C3"/>
    <w:rsid w:val="008063CF"/>
    <w:rsid w:val="00820A16"/>
    <w:rsid w:val="008246D4"/>
    <w:rsid w:val="00824A28"/>
    <w:rsid w:val="008320A5"/>
    <w:rsid w:val="00832C87"/>
    <w:rsid w:val="008413BB"/>
    <w:rsid w:val="0085529A"/>
    <w:rsid w:val="00857C1E"/>
    <w:rsid w:val="00864529"/>
    <w:rsid w:val="00870F63"/>
    <w:rsid w:val="00876B9A"/>
    <w:rsid w:val="008818EB"/>
    <w:rsid w:val="00882736"/>
    <w:rsid w:val="00883E24"/>
    <w:rsid w:val="00884336"/>
    <w:rsid w:val="00886BB7"/>
    <w:rsid w:val="00886BC8"/>
    <w:rsid w:val="008870C4"/>
    <w:rsid w:val="00890CDA"/>
    <w:rsid w:val="0089335E"/>
    <w:rsid w:val="008935BE"/>
    <w:rsid w:val="008955D7"/>
    <w:rsid w:val="008A3254"/>
    <w:rsid w:val="008B0118"/>
    <w:rsid w:val="008B0248"/>
    <w:rsid w:val="008B0407"/>
    <w:rsid w:val="008B293D"/>
    <w:rsid w:val="008B4517"/>
    <w:rsid w:val="008C4A05"/>
    <w:rsid w:val="008C5A40"/>
    <w:rsid w:val="008C681A"/>
    <w:rsid w:val="008D0894"/>
    <w:rsid w:val="008D197A"/>
    <w:rsid w:val="008E0070"/>
    <w:rsid w:val="008E38F4"/>
    <w:rsid w:val="008F5F33"/>
    <w:rsid w:val="00902FC4"/>
    <w:rsid w:val="009052C1"/>
    <w:rsid w:val="00910C90"/>
    <w:rsid w:val="00912AF7"/>
    <w:rsid w:val="009163F7"/>
    <w:rsid w:val="00926ABD"/>
    <w:rsid w:val="0093110D"/>
    <w:rsid w:val="009364A6"/>
    <w:rsid w:val="00937CDE"/>
    <w:rsid w:val="00941137"/>
    <w:rsid w:val="00947F4E"/>
    <w:rsid w:val="00950190"/>
    <w:rsid w:val="00953DEB"/>
    <w:rsid w:val="00955530"/>
    <w:rsid w:val="00957F90"/>
    <w:rsid w:val="00966D47"/>
    <w:rsid w:val="009671D1"/>
    <w:rsid w:val="00971F82"/>
    <w:rsid w:val="0097249A"/>
    <w:rsid w:val="00972619"/>
    <w:rsid w:val="009731D7"/>
    <w:rsid w:val="00974E3C"/>
    <w:rsid w:val="009823A6"/>
    <w:rsid w:val="00982493"/>
    <w:rsid w:val="009828C7"/>
    <w:rsid w:val="009838C8"/>
    <w:rsid w:val="00987463"/>
    <w:rsid w:val="00987833"/>
    <w:rsid w:val="00990077"/>
    <w:rsid w:val="0099111A"/>
    <w:rsid w:val="00993F05"/>
    <w:rsid w:val="00997A5F"/>
    <w:rsid w:val="009A03F1"/>
    <w:rsid w:val="009A34D2"/>
    <w:rsid w:val="009A7E43"/>
    <w:rsid w:val="009B0CE4"/>
    <w:rsid w:val="009B38EC"/>
    <w:rsid w:val="009B3D92"/>
    <w:rsid w:val="009C0D45"/>
    <w:rsid w:val="009C0DED"/>
    <w:rsid w:val="009D433F"/>
    <w:rsid w:val="009D46C2"/>
    <w:rsid w:val="009D6BBB"/>
    <w:rsid w:val="009D78EA"/>
    <w:rsid w:val="009E7F12"/>
    <w:rsid w:val="009F182F"/>
    <w:rsid w:val="009F1B84"/>
    <w:rsid w:val="009F3A89"/>
    <w:rsid w:val="009F4A64"/>
    <w:rsid w:val="00A019E9"/>
    <w:rsid w:val="00A021F1"/>
    <w:rsid w:val="00A10107"/>
    <w:rsid w:val="00A15C7F"/>
    <w:rsid w:val="00A16974"/>
    <w:rsid w:val="00A17445"/>
    <w:rsid w:val="00A227E8"/>
    <w:rsid w:val="00A24087"/>
    <w:rsid w:val="00A3073D"/>
    <w:rsid w:val="00A3132E"/>
    <w:rsid w:val="00A37D7F"/>
    <w:rsid w:val="00A4016A"/>
    <w:rsid w:val="00A40E59"/>
    <w:rsid w:val="00A445D8"/>
    <w:rsid w:val="00A4680C"/>
    <w:rsid w:val="00A507C3"/>
    <w:rsid w:val="00A51932"/>
    <w:rsid w:val="00A52CCA"/>
    <w:rsid w:val="00A55E23"/>
    <w:rsid w:val="00A56683"/>
    <w:rsid w:val="00A74E81"/>
    <w:rsid w:val="00A83145"/>
    <w:rsid w:val="00A84A94"/>
    <w:rsid w:val="00A86397"/>
    <w:rsid w:val="00A86F72"/>
    <w:rsid w:val="00A92986"/>
    <w:rsid w:val="00A93BD8"/>
    <w:rsid w:val="00A95C43"/>
    <w:rsid w:val="00A96FEF"/>
    <w:rsid w:val="00AA06BA"/>
    <w:rsid w:val="00AA0B5F"/>
    <w:rsid w:val="00AA5AD0"/>
    <w:rsid w:val="00AB40AF"/>
    <w:rsid w:val="00AB4109"/>
    <w:rsid w:val="00AB4740"/>
    <w:rsid w:val="00AB483E"/>
    <w:rsid w:val="00AC29C9"/>
    <w:rsid w:val="00AC36C2"/>
    <w:rsid w:val="00AC67FB"/>
    <w:rsid w:val="00AC7A3E"/>
    <w:rsid w:val="00AD1DAA"/>
    <w:rsid w:val="00AD3B7F"/>
    <w:rsid w:val="00AD5573"/>
    <w:rsid w:val="00AE1176"/>
    <w:rsid w:val="00AE254E"/>
    <w:rsid w:val="00AE3F05"/>
    <w:rsid w:val="00AE6881"/>
    <w:rsid w:val="00AF1E23"/>
    <w:rsid w:val="00AF4D56"/>
    <w:rsid w:val="00AF5625"/>
    <w:rsid w:val="00AF575B"/>
    <w:rsid w:val="00AF69F9"/>
    <w:rsid w:val="00B017C2"/>
    <w:rsid w:val="00B01AFF"/>
    <w:rsid w:val="00B04F8D"/>
    <w:rsid w:val="00B05CC7"/>
    <w:rsid w:val="00B072C9"/>
    <w:rsid w:val="00B122EB"/>
    <w:rsid w:val="00B13FEB"/>
    <w:rsid w:val="00B20935"/>
    <w:rsid w:val="00B213B0"/>
    <w:rsid w:val="00B232C1"/>
    <w:rsid w:val="00B27E39"/>
    <w:rsid w:val="00B32AF8"/>
    <w:rsid w:val="00B350D8"/>
    <w:rsid w:val="00B36748"/>
    <w:rsid w:val="00B36DAF"/>
    <w:rsid w:val="00B37FA9"/>
    <w:rsid w:val="00B42808"/>
    <w:rsid w:val="00B610E5"/>
    <w:rsid w:val="00B62262"/>
    <w:rsid w:val="00B70E18"/>
    <w:rsid w:val="00B724D4"/>
    <w:rsid w:val="00B742F9"/>
    <w:rsid w:val="00B80E9F"/>
    <w:rsid w:val="00B870F4"/>
    <w:rsid w:val="00B879F0"/>
    <w:rsid w:val="00B91360"/>
    <w:rsid w:val="00B93206"/>
    <w:rsid w:val="00BA07F8"/>
    <w:rsid w:val="00BA43AF"/>
    <w:rsid w:val="00BA457C"/>
    <w:rsid w:val="00BB1C69"/>
    <w:rsid w:val="00BB6E45"/>
    <w:rsid w:val="00BC024A"/>
    <w:rsid w:val="00BC0CDD"/>
    <w:rsid w:val="00BC5722"/>
    <w:rsid w:val="00BD0CB3"/>
    <w:rsid w:val="00BD64E3"/>
    <w:rsid w:val="00BE3362"/>
    <w:rsid w:val="00BE6EAC"/>
    <w:rsid w:val="00BE736B"/>
    <w:rsid w:val="00BF234F"/>
    <w:rsid w:val="00BF4C1B"/>
    <w:rsid w:val="00BF6A4F"/>
    <w:rsid w:val="00BF6E11"/>
    <w:rsid w:val="00BF7F04"/>
    <w:rsid w:val="00C022E3"/>
    <w:rsid w:val="00C12328"/>
    <w:rsid w:val="00C1564E"/>
    <w:rsid w:val="00C17453"/>
    <w:rsid w:val="00C264D6"/>
    <w:rsid w:val="00C33CE9"/>
    <w:rsid w:val="00C43675"/>
    <w:rsid w:val="00C43BCA"/>
    <w:rsid w:val="00C43CAE"/>
    <w:rsid w:val="00C4712D"/>
    <w:rsid w:val="00C5099A"/>
    <w:rsid w:val="00C51792"/>
    <w:rsid w:val="00C5289D"/>
    <w:rsid w:val="00C53134"/>
    <w:rsid w:val="00C61748"/>
    <w:rsid w:val="00C63F40"/>
    <w:rsid w:val="00C65D24"/>
    <w:rsid w:val="00C75EF5"/>
    <w:rsid w:val="00C909DA"/>
    <w:rsid w:val="00C92FEC"/>
    <w:rsid w:val="00C94F55"/>
    <w:rsid w:val="00CA0867"/>
    <w:rsid w:val="00CA6B1C"/>
    <w:rsid w:val="00CA7407"/>
    <w:rsid w:val="00CA75BD"/>
    <w:rsid w:val="00CA77DD"/>
    <w:rsid w:val="00CA7D62"/>
    <w:rsid w:val="00CB07A8"/>
    <w:rsid w:val="00CB4A14"/>
    <w:rsid w:val="00CB6275"/>
    <w:rsid w:val="00CB7322"/>
    <w:rsid w:val="00CB74D2"/>
    <w:rsid w:val="00CC4593"/>
    <w:rsid w:val="00CD1848"/>
    <w:rsid w:val="00CD5261"/>
    <w:rsid w:val="00CD73EA"/>
    <w:rsid w:val="00CE5E53"/>
    <w:rsid w:val="00CE6511"/>
    <w:rsid w:val="00CE66AE"/>
    <w:rsid w:val="00CF073B"/>
    <w:rsid w:val="00CF126D"/>
    <w:rsid w:val="00CF1BE3"/>
    <w:rsid w:val="00CF7D52"/>
    <w:rsid w:val="00D10070"/>
    <w:rsid w:val="00D12D9A"/>
    <w:rsid w:val="00D1647B"/>
    <w:rsid w:val="00D21DA3"/>
    <w:rsid w:val="00D22BB9"/>
    <w:rsid w:val="00D437FF"/>
    <w:rsid w:val="00D46A6B"/>
    <w:rsid w:val="00D50691"/>
    <w:rsid w:val="00D5130C"/>
    <w:rsid w:val="00D5380C"/>
    <w:rsid w:val="00D60944"/>
    <w:rsid w:val="00D62265"/>
    <w:rsid w:val="00D62A6B"/>
    <w:rsid w:val="00D63888"/>
    <w:rsid w:val="00D67AFE"/>
    <w:rsid w:val="00D81FFB"/>
    <w:rsid w:val="00D8395D"/>
    <w:rsid w:val="00D8512E"/>
    <w:rsid w:val="00D90F85"/>
    <w:rsid w:val="00D92EDF"/>
    <w:rsid w:val="00DA1E58"/>
    <w:rsid w:val="00DA654A"/>
    <w:rsid w:val="00DB035D"/>
    <w:rsid w:val="00DB4C94"/>
    <w:rsid w:val="00DB5B50"/>
    <w:rsid w:val="00DB5B6B"/>
    <w:rsid w:val="00DB7D8B"/>
    <w:rsid w:val="00DC11E4"/>
    <w:rsid w:val="00DD0FC3"/>
    <w:rsid w:val="00DD52E4"/>
    <w:rsid w:val="00DD57DB"/>
    <w:rsid w:val="00DD5C82"/>
    <w:rsid w:val="00DE4EF2"/>
    <w:rsid w:val="00DE63A3"/>
    <w:rsid w:val="00DE68D0"/>
    <w:rsid w:val="00DE73AB"/>
    <w:rsid w:val="00DF2C0E"/>
    <w:rsid w:val="00E03102"/>
    <w:rsid w:val="00E0542C"/>
    <w:rsid w:val="00E06FFB"/>
    <w:rsid w:val="00E10A01"/>
    <w:rsid w:val="00E13FA2"/>
    <w:rsid w:val="00E14F3B"/>
    <w:rsid w:val="00E17E9B"/>
    <w:rsid w:val="00E225E7"/>
    <w:rsid w:val="00E273D5"/>
    <w:rsid w:val="00E30155"/>
    <w:rsid w:val="00E30235"/>
    <w:rsid w:val="00E30D2E"/>
    <w:rsid w:val="00E47E12"/>
    <w:rsid w:val="00E56815"/>
    <w:rsid w:val="00E605B8"/>
    <w:rsid w:val="00E618B7"/>
    <w:rsid w:val="00E62FDD"/>
    <w:rsid w:val="00E6319A"/>
    <w:rsid w:val="00E80C5B"/>
    <w:rsid w:val="00E84F6A"/>
    <w:rsid w:val="00E855DD"/>
    <w:rsid w:val="00E91FE1"/>
    <w:rsid w:val="00E9554B"/>
    <w:rsid w:val="00E95FBC"/>
    <w:rsid w:val="00EA03E4"/>
    <w:rsid w:val="00EA4646"/>
    <w:rsid w:val="00EB190C"/>
    <w:rsid w:val="00EB40FD"/>
    <w:rsid w:val="00EB4345"/>
    <w:rsid w:val="00EB48E4"/>
    <w:rsid w:val="00EC2918"/>
    <w:rsid w:val="00EC3565"/>
    <w:rsid w:val="00ED1A2C"/>
    <w:rsid w:val="00ED4954"/>
    <w:rsid w:val="00EE0943"/>
    <w:rsid w:val="00EE2361"/>
    <w:rsid w:val="00EE33A2"/>
    <w:rsid w:val="00EE370B"/>
    <w:rsid w:val="00EE7C5E"/>
    <w:rsid w:val="00EF2B3D"/>
    <w:rsid w:val="00EF4500"/>
    <w:rsid w:val="00F064E2"/>
    <w:rsid w:val="00F125E1"/>
    <w:rsid w:val="00F12BA0"/>
    <w:rsid w:val="00F13B23"/>
    <w:rsid w:val="00F13CF6"/>
    <w:rsid w:val="00F15E39"/>
    <w:rsid w:val="00F17044"/>
    <w:rsid w:val="00F20C43"/>
    <w:rsid w:val="00F231C8"/>
    <w:rsid w:val="00F23859"/>
    <w:rsid w:val="00F2446E"/>
    <w:rsid w:val="00F27684"/>
    <w:rsid w:val="00F32800"/>
    <w:rsid w:val="00F37204"/>
    <w:rsid w:val="00F376AB"/>
    <w:rsid w:val="00F37FA1"/>
    <w:rsid w:val="00F43845"/>
    <w:rsid w:val="00F47B69"/>
    <w:rsid w:val="00F50574"/>
    <w:rsid w:val="00F50708"/>
    <w:rsid w:val="00F55237"/>
    <w:rsid w:val="00F613AD"/>
    <w:rsid w:val="00F63C7F"/>
    <w:rsid w:val="00F6718B"/>
    <w:rsid w:val="00F67A1C"/>
    <w:rsid w:val="00F73128"/>
    <w:rsid w:val="00F82C5B"/>
    <w:rsid w:val="00F853C4"/>
    <w:rsid w:val="00F8703D"/>
    <w:rsid w:val="00F92969"/>
    <w:rsid w:val="00FA00BF"/>
    <w:rsid w:val="00FA5939"/>
    <w:rsid w:val="00FB4B74"/>
    <w:rsid w:val="00FB5240"/>
    <w:rsid w:val="00FB6053"/>
    <w:rsid w:val="00FC0BE4"/>
    <w:rsid w:val="00FC7AC5"/>
    <w:rsid w:val="00FD1638"/>
    <w:rsid w:val="00FD3350"/>
    <w:rsid w:val="00FD3AEA"/>
    <w:rsid w:val="00FD5180"/>
    <w:rsid w:val="00FD58B5"/>
    <w:rsid w:val="00FE027E"/>
    <w:rsid w:val="00FE104D"/>
    <w:rsid w:val="00FE4BA6"/>
    <w:rsid w:val="00FE571F"/>
    <w:rsid w:val="00FF17F7"/>
    <w:rsid w:val="00FF21BD"/>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 w:type="paragraph" w:styleId="Revision">
    <w:name w:val="Revision"/>
    <w:hidden/>
    <w:uiPriority w:val="99"/>
    <w:semiHidden/>
    <w:rsid w:val="00E9554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1033</Words>
  <Characters>5479</Characters>
  <Application>Microsoft Office Word</Application>
  <DocSecurity>0</DocSecurity>
  <Lines>144</Lines>
  <Paragraphs>105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Yildirim.Sahin@charter.com Changes</cp:lastModifiedBy>
  <cp:revision>2</cp:revision>
  <cp:lastPrinted>1900-01-01T08:00:00Z</cp:lastPrinted>
  <dcterms:created xsi:type="dcterms:W3CDTF">2023-11-24T08:00:00Z</dcterms:created>
  <dcterms:modified xsi:type="dcterms:W3CDTF">2023-11-24T08:00:00Z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1697721406</vt:lpwstr>
  </property>
</Properties>
</file>